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EA59E" w14:textId="196D7D30" w:rsidR="00027B15" w:rsidRPr="00CB3C79" w:rsidRDefault="00027B15" w:rsidP="00027B15">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Calibri" w:cstheme="minorHAnsi"/>
          <w:b/>
          <w:bCs/>
          <w:color w:val="2F5496" w:themeColor="accent1" w:themeShade="BF"/>
          <w:sz w:val="24"/>
          <w:szCs w:val="24"/>
        </w:rPr>
      </w:pPr>
      <w:r>
        <w:rPr>
          <w:rFonts w:eastAsia="Calibri" w:cstheme="minorHAnsi"/>
          <w:b/>
          <w:bCs/>
          <w:color w:val="2F5496" w:themeColor="accent1" w:themeShade="BF"/>
          <w:sz w:val="24"/>
          <w:szCs w:val="24"/>
        </w:rPr>
        <w:t xml:space="preserve">  </w:t>
      </w:r>
      <w:r w:rsidRPr="00CB3C79">
        <w:rPr>
          <w:rFonts w:eastAsia="Calibri" w:cstheme="minorHAnsi"/>
          <w:b/>
          <w:bCs/>
          <w:color w:val="2F5496" w:themeColor="accent1" w:themeShade="BF"/>
          <w:sz w:val="24"/>
          <w:szCs w:val="24"/>
        </w:rPr>
        <w:t xml:space="preserve">BUREAU IREC </w:t>
      </w:r>
      <w:r>
        <w:rPr>
          <w:rFonts w:eastAsia="Calibri" w:cstheme="minorHAnsi"/>
          <w:b/>
          <w:bCs/>
          <w:color w:val="2F5496" w:themeColor="accent1" w:themeShade="BF"/>
          <w:sz w:val="24"/>
          <w:szCs w:val="24"/>
        </w:rPr>
        <w:t xml:space="preserve">                                                                                                                   08/02/2024                                                                                                                                                         </w:t>
      </w:r>
    </w:p>
    <w:p w14:paraId="7626CFCB" w14:textId="77777777" w:rsidR="00027B15" w:rsidRDefault="00027B15">
      <w:pPr>
        <w:rPr>
          <w:lang w:val="fr-FR"/>
        </w:rPr>
      </w:pPr>
    </w:p>
    <w:p w14:paraId="13368DFA" w14:textId="587F4AED" w:rsidR="00286293" w:rsidRPr="00027B15" w:rsidRDefault="00286293">
      <w:pPr>
        <w:rPr>
          <w:b/>
          <w:bCs/>
        </w:rPr>
      </w:pPr>
      <w:r w:rsidRPr="00027B15">
        <w:rPr>
          <w:b/>
          <w:bCs/>
          <w:u w:val="single"/>
        </w:rPr>
        <w:t>Présents :</w:t>
      </w:r>
      <w:r w:rsidR="0035111F" w:rsidRPr="00027B15">
        <w:rPr>
          <w:b/>
          <w:bCs/>
        </w:rPr>
        <w:t xml:space="preserve"> AMBROISE </w:t>
      </w:r>
      <w:proofErr w:type="gramStart"/>
      <w:r w:rsidR="0035111F" w:rsidRPr="00027B15">
        <w:rPr>
          <w:b/>
          <w:bCs/>
        </w:rPr>
        <w:t>Jérôme;</w:t>
      </w:r>
      <w:proofErr w:type="gramEnd"/>
      <w:r w:rsidR="0035111F" w:rsidRPr="00027B15">
        <w:rPr>
          <w:b/>
          <w:bCs/>
        </w:rPr>
        <w:t xml:space="preserve"> AMORIUM Christiani Andrade; BALLIGAND Jean-Luc; BEHETS Catherine; BUCHELOT Anne; </w:t>
      </w:r>
      <w:r w:rsidR="00945B6C">
        <w:rPr>
          <w:b/>
          <w:bCs/>
        </w:rPr>
        <w:t xml:space="preserve">DOLMANS Marie-Madeleine ; </w:t>
      </w:r>
      <w:r w:rsidR="0035111F" w:rsidRPr="00027B15">
        <w:rPr>
          <w:b/>
          <w:bCs/>
        </w:rPr>
        <w:t>HERMAN Sandrine; JONAS Jean-Christophe; LEE John; MICHOUX Nicolas; NYABI Omar; OCAK Sebahat; SANCHEZ MONTALVO Alba</w:t>
      </w:r>
      <w:r w:rsidR="00027B15" w:rsidRPr="00027B15">
        <w:rPr>
          <w:b/>
          <w:bCs/>
        </w:rPr>
        <w:t>.</w:t>
      </w:r>
      <w:r w:rsidR="0035111F" w:rsidRPr="00027B15">
        <w:rPr>
          <w:b/>
          <w:bCs/>
        </w:rPr>
        <w:t xml:space="preserve"> </w:t>
      </w:r>
    </w:p>
    <w:p w14:paraId="31BD0DDD" w14:textId="552FB3FC" w:rsidR="00286293" w:rsidRPr="00027B15" w:rsidRDefault="00286293">
      <w:pPr>
        <w:rPr>
          <w:b/>
          <w:bCs/>
          <w:lang w:val="fr-FR"/>
        </w:rPr>
      </w:pPr>
      <w:r w:rsidRPr="00027B15">
        <w:rPr>
          <w:b/>
          <w:bCs/>
          <w:u w:val="single"/>
          <w:lang w:val="fr-FR"/>
        </w:rPr>
        <w:t>Excusés :</w:t>
      </w:r>
      <w:r w:rsidR="0035111F" w:rsidRPr="00027B15">
        <w:rPr>
          <w:b/>
          <w:bCs/>
          <w:lang w:val="fr-FR"/>
        </w:rPr>
        <w:t xml:space="preserve"> </w:t>
      </w:r>
      <w:r w:rsidR="00027B15" w:rsidRPr="00027B15">
        <w:rPr>
          <w:b/>
          <w:bCs/>
          <w:lang w:val="fr-FR"/>
        </w:rPr>
        <w:t xml:space="preserve">BOUZIN Caroline ; </w:t>
      </w:r>
      <w:r w:rsidR="0035111F" w:rsidRPr="00027B15">
        <w:rPr>
          <w:b/>
          <w:bCs/>
          <w:lang w:val="fr-FR"/>
        </w:rPr>
        <w:t xml:space="preserve">GERBER </w:t>
      </w:r>
      <w:proofErr w:type="gramStart"/>
      <w:r w:rsidR="0035111F" w:rsidRPr="00027B15">
        <w:rPr>
          <w:b/>
          <w:bCs/>
          <w:lang w:val="fr-FR"/>
        </w:rPr>
        <w:t>Bernhard;</w:t>
      </w:r>
      <w:proofErr w:type="gramEnd"/>
      <w:r w:rsidR="00027B15" w:rsidRPr="00027B15">
        <w:rPr>
          <w:b/>
          <w:bCs/>
          <w:lang w:val="fr-FR"/>
        </w:rPr>
        <w:t xml:space="preserve"> HUAUX François ; PILETTE Charles ; ROBERT Annie.</w:t>
      </w:r>
      <w:r w:rsidR="0035111F" w:rsidRPr="00027B15">
        <w:rPr>
          <w:b/>
          <w:bCs/>
          <w:lang w:val="fr-FR"/>
        </w:rPr>
        <w:t xml:space="preserve"> </w:t>
      </w:r>
    </w:p>
    <w:p w14:paraId="1BBAF140" w14:textId="77777777" w:rsidR="00286293" w:rsidRDefault="00286293">
      <w:pPr>
        <w:rPr>
          <w:lang w:val="fr-FR"/>
        </w:rPr>
      </w:pPr>
    </w:p>
    <w:p w14:paraId="751A8105" w14:textId="77777777" w:rsidR="00027B15" w:rsidRPr="00085CD5" w:rsidRDefault="00027B15" w:rsidP="00027B15">
      <w:pPr>
        <w:pBdr>
          <w:top w:val="single" w:sz="4" w:space="1" w:color="auto"/>
          <w:left w:val="single" w:sz="4" w:space="4" w:color="auto"/>
          <w:bottom w:val="single" w:sz="4" w:space="1" w:color="auto"/>
          <w:right w:val="single" w:sz="4" w:space="4" w:color="auto"/>
          <w:between w:val="single" w:sz="4" w:space="1" w:color="auto"/>
          <w:bar w:val="single" w:sz="4" w:color="auto"/>
        </w:pBdr>
        <w:spacing w:before="99"/>
        <w:jc w:val="center"/>
        <w:rPr>
          <w:rFonts w:cstheme="minorHAnsi"/>
          <w:b/>
          <w:color w:val="2F5496" w:themeColor="accent1" w:themeShade="BF"/>
          <w:sz w:val="28"/>
          <w:szCs w:val="28"/>
          <w:u w:val="single"/>
        </w:rPr>
      </w:pPr>
      <w:r w:rsidRPr="00085CD5">
        <w:rPr>
          <w:rFonts w:cstheme="minorHAnsi"/>
          <w:b/>
          <w:color w:val="2F5496" w:themeColor="accent1" w:themeShade="BF"/>
          <w:sz w:val="28"/>
          <w:szCs w:val="28"/>
          <w:u w:val="single"/>
        </w:rPr>
        <w:t>Ordre du jour</w:t>
      </w:r>
    </w:p>
    <w:p w14:paraId="158535A7" w14:textId="77777777" w:rsidR="00027B15" w:rsidRPr="007A3951" w:rsidRDefault="00027B15" w:rsidP="00027B15">
      <w:pPr>
        <w:pStyle w:val="Corpsdetexte"/>
        <w:numPr>
          <w:ilvl w:val="0"/>
          <w:numId w:val="1"/>
        </w:numPr>
        <w:ind w:left="2268"/>
        <w:rPr>
          <w:rFonts w:asciiTheme="minorHAnsi" w:hAnsiTheme="minorHAnsi" w:cstheme="minorHAnsi"/>
          <w:b w:val="0"/>
          <w:sz w:val="22"/>
          <w:szCs w:val="22"/>
          <w:lang w:val="fr-BE"/>
        </w:rPr>
      </w:pPr>
      <w:r>
        <w:rPr>
          <w:rFonts w:asciiTheme="minorHAnsi" w:hAnsiTheme="minorHAnsi" w:cstheme="minorHAnsi"/>
          <w:b w:val="0"/>
          <w:sz w:val="22"/>
          <w:szCs w:val="22"/>
          <w:lang w:val="fr-BE"/>
        </w:rPr>
        <w:t>Approbation du PV du Bureau IREC du 18/01/2024</w:t>
      </w:r>
    </w:p>
    <w:p w14:paraId="3267F7C6" w14:textId="77777777" w:rsidR="00027B15" w:rsidRPr="00CB3C79" w:rsidRDefault="00027B15" w:rsidP="00027B15">
      <w:pPr>
        <w:pStyle w:val="Corpsdetexte"/>
        <w:numPr>
          <w:ilvl w:val="0"/>
          <w:numId w:val="1"/>
        </w:numPr>
        <w:ind w:left="2268"/>
        <w:rPr>
          <w:rFonts w:asciiTheme="minorHAnsi" w:hAnsiTheme="minorHAnsi" w:cstheme="minorHAnsi"/>
          <w:b w:val="0"/>
          <w:sz w:val="22"/>
          <w:szCs w:val="22"/>
          <w:lang w:val="fr-BE"/>
        </w:rPr>
      </w:pPr>
      <w:r w:rsidRPr="00CB3C79">
        <w:rPr>
          <w:rFonts w:asciiTheme="minorHAnsi" w:eastAsia="Times New Roman" w:hAnsiTheme="minorHAnsi" w:cstheme="minorHAnsi"/>
          <w:b w:val="0"/>
          <w:sz w:val="22"/>
          <w:szCs w:val="22"/>
          <w:lang w:val="fr-BE"/>
        </w:rPr>
        <w:t>Approbation de l’ordre du jour et annonce de divers éventuels</w:t>
      </w:r>
    </w:p>
    <w:p w14:paraId="599931EF" w14:textId="77777777" w:rsidR="00027B15" w:rsidRPr="00CB3C79" w:rsidRDefault="00027B15" w:rsidP="00027B15">
      <w:pPr>
        <w:pStyle w:val="Corpsdetexte"/>
        <w:numPr>
          <w:ilvl w:val="0"/>
          <w:numId w:val="1"/>
        </w:numPr>
        <w:ind w:left="2268"/>
        <w:rPr>
          <w:rFonts w:asciiTheme="minorHAnsi" w:hAnsiTheme="minorHAnsi" w:cstheme="minorHAnsi"/>
          <w:b w:val="0"/>
          <w:sz w:val="22"/>
          <w:szCs w:val="22"/>
          <w:lang w:val="fr-BE"/>
        </w:rPr>
      </w:pPr>
      <w:r w:rsidRPr="00CB3C79">
        <w:rPr>
          <w:rFonts w:asciiTheme="minorHAnsi" w:eastAsia="Times New Roman" w:hAnsiTheme="minorHAnsi" w:cstheme="minorHAnsi"/>
          <w:b w:val="0"/>
          <w:bCs w:val="0"/>
          <w:sz w:val="22"/>
          <w:szCs w:val="22"/>
          <w:lang w:val="fr-BE"/>
        </w:rPr>
        <w:t>Communications</w:t>
      </w:r>
    </w:p>
    <w:p w14:paraId="651D70D8" w14:textId="77777777" w:rsidR="00027B15" w:rsidRPr="00CB3C79" w:rsidRDefault="00027B15" w:rsidP="00027B15">
      <w:pPr>
        <w:pStyle w:val="Corpsdetexte"/>
        <w:ind w:left="2124" w:firstLine="708"/>
        <w:rPr>
          <w:rFonts w:asciiTheme="minorHAnsi" w:hAnsiTheme="minorHAnsi" w:cstheme="minorHAnsi"/>
          <w:b w:val="0"/>
          <w:sz w:val="22"/>
          <w:szCs w:val="22"/>
          <w:lang w:val="fr-BE"/>
        </w:rPr>
      </w:pPr>
      <w:r w:rsidRPr="00CB3C79">
        <w:rPr>
          <w:rFonts w:asciiTheme="minorHAnsi" w:eastAsia="Times New Roman" w:hAnsiTheme="minorHAnsi" w:cstheme="minorHAnsi"/>
          <w:b w:val="0"/>
          <w:sz w:val="22"/>
          <w:szCs w:val="22"/>
          <w:lang w:val="fr-BE"/>
        </w:rPr>
        <w:t>a. Communications de la Présidente</w:t>
      </w:r>
    </w:p>
    <w:p w14:paraId="357EF233" w14:textId="77777777" w:rsidR="00027B15" w:rsidRPr="00CB3C79" w:rsidRDefault="00027B15" w:rsidP="00027B15">
      <w:pPr>
        <w:pStyle w:val="Corpsdetexte"/>
        <w:ind w:left="1800"/>
        <w:rPr>
          <w:rFonts w:asciiTheme="minorHAnsi" w:hAnsiTheme="minorHAnsi" w:cstheme="minorHAnsi"/>
          <w:b w:val="0"/>
          <w:sz w:val="22"/>
          <w:szCs w:val="22"/>
          <w:lang w:val="fr-BE"/>
        </w:rPr>
      </w:pPr>
      <w:r w:rsidRPr="00CB3C79">
        <w:rPr>
          <w:rFonts w:asciiTheme="minorHAnsi" w:hAnsiTheme="minorHAnsi" w:cstheme="minorHAnsi"/>
          <w:b w:val="0"/>
          <w:sz w:val="22"/>
          <w:szCs w:val="22"/>
          <w:lang w:val="fr-BE"/>
        </w:rPr>
        <w:tab/>
      </w:r>
      <w:r w:rsidRPr="00CB3C79">
        <w:rPr>
          <w:rFonts w:asciiTheme="minorHAnsi" w:hAnsiTheme="minorHAnsi" w:cstheme="minorHAnsi"/>
          <w:b w:val="0"/>
          <w:sz w:val="22"/>
          <w:szCs w:val="22"/>
          <w:lang w:val="fr-BE"/>
        </w:rPr>
        <w:tab/>
        <w:t>b. Séminaires</w:t>
      </w:r>
    </w:p>
    <w:p w14:paraId="621E5F4C" w14:textId="77777777" w:rsidR="00027B15" w:rsidRPr="00CB3C79" w:rsidRDefault="00027B15" w:rsidP="00027B15">
      <w:pPr>
        <w:pStyle w:val="Corpsdetexte"/>
        <w:numPr>
          <w:ilvl w:val="0"/>
          <w:numId w:val="1"/>
        </w:numPr>
        <w:ind w:left="2268"/>
        <w:rPr>
          <w:rFonts w:asciiTheme="minorHAnsi" w:hAnsiTheme="minorHAnsi" w:cstheme="minorHAnsi"/>
          <w:b w:val="0"/>
          <w:sz w:val="22"/>
          <w:szCs w:val="22"/>
          <w:lang w:val="fr-BE"/>
        </w:rPr>
      </w:pPr>
      <w:r w:rsidRPr="00CB3C79">
        <w:rPr>
          <w:rFonts w:asciiTheme="minorHAnsi" w:hAnsiTheme="minorHAnsi" w:cstheme="minorHAnsi"/>
          <w:b w:val="0"/>
          <w:bCs w:val="0"/>
          <w:sz w:val="22"/>
          <w:szCs w:val="22"/>
          <w:lang w:val="fr-BE"/>
        </w:rPr>
        <w:t>Points de suivi</w:t>
      </w:r>
    </w:p>
    <w:p w14:paraId="423ADF78" w14:textId="77777777" w:rsidR="00027B15" w:rsidRDefault="00027B15" w:rsidP="00027B15">
      <w:pPr>
        <w:pStyle w:val="Corpsdetexte"/>
        <w:numPr>
          <w:ilvl w:val="3"/>
          <w:numId w:val="1"/>
        </w:numPr>
        <w:rPr>
          <w:rFonts w:asciiTheme="minorHAnsi" w:hAnsiTheme="minorHAnsi" w:cstheme="minorHAnsi"/>
          <w:b w:val="0"/>
          <w:sz w:val="22"/>
          <w:szCs w:val="22"/>
          <w:lang w:val="fr-BE"/>
        </w:rPr>
      </w:pPr>
      <w:r>
        <w:rPr>
          <w:rFonts w:asciiTheme="minorHAnsi" w:hAnsiTheme="minorHAnsi" w:cstheme="minorHAnsi"/>
          <w:b w:val="0"/>
          <w:sz w:val="22"/>
          <w:szCs w:val="22"/>
          <w:lang w:val="fr-BE"/>
        </w:rPr>
        <w:t>Marché public et PAL (présentation par 2 CLC)</w:t>
      </w:r>
    </w:p>
    <w:p w14:paraId="679BD7E8" w14:textId="77777777" w:rsidR="00027B15" w:rsidRDefault="00027B15" w:rsidP="00027B15">
      <w:pPr>
        <w:pStyle w:val="Corpsdetexte"/>
        <w:numPr>
          <w:ilvl w:val="3"/>
          <w:numId w:val="1"/>
        </w:numPr>
        <w:rPr>
          <w:rFonts w:asciiTheme="minorHAnsi" w:hAnsiTheme="minorHAnsi" w:cstheme="minorHAnsi"/>
          <w:b w:val="0"/>
          <w:sz w:val="22"/>
          <w:szCs w:val="22"/>
          <w:lang w:val="fr-BE"/>
        </w:rPr>
      </w:pPr>
      <w:r>
        <w:rPr>
          <w:rFonts w:asciiTheme="minorHAnsi" w:hAnsiTheme="minorHAnsi" w:cstheme="minorHAnsi"/>
          <w:b w:val="0"/>
          <w:sz w:val="22"/>
          <w:szCs w:val="22"/>
          <w:lang w:val="fr-BE"/>
        </w:rPr>
        <w:t>Contribution CO2</w:t>
      </w:r>
    </w:p>
    <w:p w14:paraId="60B6CCE6" w14:textId="77777777" w:rsidR="00027B15" w:rsidRPr="00CB3C79" w:rsidRDefault="00027B15" w:rsidP="00027B15">
      <w:pPr>
        <w:pStyle w:val="Corpsdetexte"/>
        <w:numPr>
          <w:ilvl w:val="3"/>
          <w:numId w:val="1"/>
        </w:numPr>
        <w:rPr>
          <w:rFonts w:asciiTheme="minorHAnsi" w:hAnsiTheme="minorHAnsi" w:cstheme="minorHAnsi"/>
          <w:b w:val="0"/>
          <w:sz w:val="22"/>
          <w:szCs w:val="22"/>
          <w:lang w:val="fr-BE"/>
        </w:rPr>
      </w:pPr>
      <w:r>
        <w:rPr>
          <w:rFonts w:asciiTheme="minorHAnsi" w:hAnsiTheme="minorHAnsi" w:cstheme="minorHAnsi"/>
          <w:b w:val="0"/>
          <w:sz w:val="22"/>
          <w:szCs w:val="22"/>
          <w:lang w:val="fr-BE"/>
        </w:rPr>
        <w:t xml:space="preserve">Projet MARS </w:t>
      </w:r>
      <w:proofErr w:type="spellStart"/>
      <w:r>
        <w:rPr>
          <w:rFonts w:asciiTheme="minorHAnsi" w:hAnsiTheme="minorHAnsi" w:cstheme="minorHAnsi"/>
          <w:b w:val="0"/>
          <w:sz w:val="22"/>
          <w:szCs w:val="22"/>
          <w:lang w:val="fr-BE"/>
        </w:rPr>
        <w:t>UCLouvain</w:t>
      </w:r>
      <w:proofErr w:type="spellEnd"/>
    </w:p>
    <w:p w14:paraId="5FDF89CA" w14:textId="77777777" w:rsidR="00027B15" w:rsidRDefault="00027B15" w:rsidP="00027B15">
      <w:pPr>
        <w:pStyle w:val="Corpsdetexte"/>
        <w:numPr>
          <w:ilvl w:val="0"/>
          <w:numId w:val="1"/>
        </w:numPr>
        <w:ind w:left="2268"/>
        <w:rPr>
          <w:rFonts w:asciiTheme="minorHAnsi" w:hAnsiTheme="minorHAnsi" w:cstheme="minorHAnsi"/>
          <w:b w:val="0"/>
          <w:sz w:val="22"/>
          <w:szCs w:val="22"/>
          <w:lang w:val="fr-BE"/>
        </w:rPr>
      </w:pPr>
      <w:r w:rsidRPr="00CB3C79">
        <w:rPr>
          <w:rFonts w:asciiTheme="minorHAnsi" w:hAnsiTheme="minorHAnsi" w:cstheme="minorHAnsi"/>
          <w:b w:val="0"/>
          <w:sz w:val="22"/>
          <w:szCs w:val="22"/>
          <w:lang w:val="fr-BE"/>
        </w:rPr>
        <w:t>Point</w:t>
      </w:r>
      <w:r>
        <w:rPr>
          <w:rFonts w:asciiTheme="minorHAnsi" w:hAnsiTheme="minorHAnsi" w:cstheme="minorHAnsi"/>
          <w:b w:val="0"/>
          <w:sz w:val="22"/>
          <w:szCs w:val="22"/>
          <w:lang w:val="fr-BE"/>
        </w:rPr>
        <w:t xml:space="preserve"> d’information</w:t>
      </w:r>
    </w:p>
    <w:p w14:paraId="1DB5FC5A" w14:textId="77777777" w:rsidR="00027B15" w:rsidRPr="00CB3C79" w:rsidRDefault="00027B15" w:rsidP="00027B15">
      <w:pPr>
        <w:pStyle w:val="Corpsdetexte"/>
        <w:numPr>
          <w:ilvl w:val="3"/>
          <w:numId w:val="1"/>
        </w:numPr>
        <w:rPr>
          <w:rFonts w:asciiTheme="minorHAnsi" w:hAnsiTheme="minorHAnsi" w:cstheme="minorHAnsi"/>
          <w:b w:val="0"/>
          <w:sz w:val="22"/>
          <w:szCs w:val="22"/>
          <w:lang w:val="fr-BE"/>
        </w:rPr>
      </w:pPr>
      <w:r>
        <w:rPr>
          <w:rFonts w:asciiTheme="minorHAnsi" w:hAnsiTheme="minorHAnsi" w:cstheme="minorHAnsi"/>
          <w:b w:val="0"/>
          <w:sz w:val="22"/>
          <w:szCs w:val="22"/>
          <w:lang w:val="fr-BE"/>
        </w:rPr>
        <w:t>Flexibilité des techniciens</w:t>
      </w:r>
    </w:p>
    <w:p w14:paraId="699EC6BC" w14:textId="77777777" w:rsidR="00027B15" w:rsidRPr="00CB3C79" w:rsidRDefault="00027B15" w:rsidP="00027B15">
      <w:pPr>
        <w:pStyle w:val="Corpsdetexte"/>
        <w:numPr>
          <w:ilvl w:val="0"/>
          <w:numId w:val="1"/>
        </w:numPr>
        <w:ind w:left="2268"/>
        <w:rPr>
          <w:rFonts w:asciiTheme="minorHAnsi" w:hAnsiTheme="minorHAnsi" w:cstheme="minorHAnsi"/>
          <w:b w:val="0"/>
          <w:sz w:val="22"/>
          <w:szCs w:val="22"/>
          <w:lang w:val="fr-BE"/>
        </w:rPr>
      </w:pPr>
      <w:r w:rsidRPr="00CB3C79">
        <w:rPr>
          <w:rFonts w:asciiTheme="minorHAnsi" w:hAnsiTheme="minorHAnsi" w:cstheme="minorHAnsi"/>
          <w:b w:val="0"/>
          <w:bCs w:val="0"/>
          <w:sz w:val="22"/>
          <w:szCs w:val="22"/>
          <w:lang w:val="fr-BE"/>
        </w:rPr>
        <w:t>Divers</w:t>
      </w:r>
      <w:r w:rsidRPr="00CB3C79">
        <w:rPr>
          <w:rFonts w:asciiTheme="minorHAnsi" w:eastAsia="Times New Roman" w:hAnsiTheme="minorHAnsi" w:cstheme="minorHAnsi"/>
          <w:b w:val="0"/>
          <w:bCs w:val="0"/>
          <w:sz w:val="22"/>
          <w:szCs w:val="22"/>
          <w:lang w:val="fr-BE"/>
        </w:rPr>
        <w:t> </w:t>
      </w:r>
    </w:p>
    <w:p w14:paraId="0B3B036D" w14:textId="77777777" w:rsidR="00027B15" w:rsidRDefault="00027B15" w:rsidP="00027B15"/>
    <w:p w14:paraId="31D71AD8" w14:textId="77777777" w:rsidR="00027B15" w:rsidRDefault="00027B15" w:rsidP="00027B15">
      <w:pPr>
        <w:pBdr>
          <w:top w:val="single" w:sz="4" w:space="1" w:color="auto"/>
          <w:left w:val="single" w:sz="4" w:space="4" w:color="auto"/>
          <w:bottom w:val="single" w:sz="4" w:space="1" w:color="auto"/>
          <w:right w:val="single" w:sz="4" w:space="4" w:color="auto"/>
          <w:between w:val="single" w:sz="4" w:space="1" w:color="auto"/>
          <w:bar w:val="single" w:sz="4" w:color="auto"/>
        </w:pBdr>
        <w:spacing w:before="99"/>
        <w:jc w:val="center"/>
        <w:rPr>
          <w:rFonts w:cstheme="minorHAnsi"/>
          <w:b/>
          <w:color w:val="2F5496" w:themeColor="accent1" w:themeShade="BF"/>
          <w:sz w:val="28"/>
          <w:szCs w:val="28"/>
          <w:u w:val="single"/>
        </w:rPr>
      </w:pPr>
      <w:r w:rsidRPr="00573512">
        <w:rPr>
          <w:rFonts w:cstheme="minorHAnsi"/>
          <w:b/>
          <w:color w:val="2F5496" w:themeColor="accent1" w:themeShade="BF"/>
          <w:sz w:val="28"/>
          <w:szCs w:val="28"/>
          <w:u w:val="single"/>
        </w:rPr>
        <w:t>Procès-verbal</w:t>
      </w:r>
    </w:p>
    <w:p w14:paraId="3ED46459" w14:textId="77777777" w:rsidR="00027B15" w:rsidRDefault="00027B15"/>
    <w:p w14:paraId="0830B2C4" w14:textId="66A07ACC" w:rsidR="00027B15" w:rsidRPr="00085CD5" w:rsidRDefault="00027B15" w:rsidP="00027B15">
      <w:pPr>
        <w:pBdr>
          <w:top w:val="single" w:sz="4" w:space="1" w:color="auto"/>
          <w:left w:val="single" w:sz="4" w:space="4" w:color="auto"/>
          <w:bottom w:val="single" w:sz="4" w:space="1" w:color="auto"/>
          <w:right w:val="single" w:sz="4" w:space="4" w:color="auto"/>
          <w:between w:val="single" w:sz="4" w:space="1" w:color="auto"/>
          <w:bar w:val="single" w:sz="4" w:color="auto"/>
        </w:pBdr>
        <w:rPr>
          <w:b/>
          <w:bCs/>
          <w:color w:val="2F5496" w:themeColor="accent1" w:themeShade="BF"/>
          <w:u w:val="single"/>
        </w:rPr>
      </w:pPr>
      <w:r w:rsidRPr="00085CD5">
        <w:rPr>
          <w:b/>
          <w:bCs/>
          <w:color w:val="2F5496" w:themeColor="accent1" w:themeShade="BF"/>
        </w:rPr>
        <w:t xml:space="preserve">          </w:t>
      </w:r>
      <w:r w:rsidRPr="00085CD5">
        <w:rPr>
          <w:b/>
          <w:bCs/>
          <w:color w:val="2F5496" w:themeColor="accent1" w:themeShade="BF"/>
          <w:u w:val="single"/>
        </w:rPr>
        <w:t xml:space="preserve">1.Approbation </w:t>
      </w:r>
      <w:r>
        <w:rPr>
          <w:b/>
          <w:bCs/>
          <w:color w:val="2F5496" w:themeColor="accent1" w:themeShade="BF"/>
          <w:u w:val="single"/>
        </w:rPr>
        <w:t xml:space="preserve">du PV du </w:t>
      </w:r>
      <w:r w:rsidR="002D6774">
        <w:rPr>
          <w:b/>
          <w:bCs/>
          <w:color w:val="2F5496" w:themeColor="accent1" w:themeShade="BF"/>
          <w:u w:val="single"/>
        </w:rPr>
        <w:t>b</w:t>
      </w:r>
      <w:r>
        <w:rPr>
          <w:b/>
          <w:bCs/>
          <w:color w:val="2F5496" w:themeColor="accent1" w:themeShade="BF"/>
          <w:u w:val="single"/>
        </w:rPr>
        <w:t>ureau IREC du 18/01/2024</w:t>
      </w:r>
    </w:p>
    <w:p w14:paraId="7357BE69" w14:textId="059C2E24" w:rsidR="00027B15" w:rsidRDefault="00CB3D8E" w:rsidP="00C0795F">
      <w:pPr>
        <w:ind w:firstLine="708"/>
      </w:pPr>
      <w:r>
        <w:t xml:space="preserve">Jean-Christophe Jonas avait fait deux </w:t>
      </w:r>
      <w:r w:rsidR="00C0795F">
        <w:t>remarques</w:t>
      </w:r>
      <w:r>
        <w:t xml:space="preserve"> </w:t>
      </w:r>
      <w:r w:rsidR="00C0795F">
        <w:t xml:space="preserve">au préalable </w:t>
      </w:r>
      <w:r>
        <w:t>sur le PV du bureau précédent</w:t>
      </w:r>
      <w:r w:rsidR="00C0795F">
        <w:t xml:space="preserve"> (18/01/2024)</w:t>
      </w:r>
      <w:r>
        <w:t xml:space="preserve">. Celui a été </w:t>
      </w:r>
      <w:r w:rsidR="00C0795F">
        <w:t>amendé</w:t>
      </w:r>
      <w:r>
        <w:t>.</w:t>
      </w:r>
    </w:p>
    <w:p w14:paraId="71171EC9" w14:textId="14802B00" w:rsidR="00027B15" w:rsidRPr="00085CD5" w:rsidRDefault="00027B15" w:rsidP="00027B15">
      <w:pPr>
        <w:pBdr>
          <w:top w:val="single" w:sz="4" w:space="1" w:color="auto"/>
          <w:left w:val="single" w:sz="4" w:space="4" w:color="auto"/>
          <w:bottom w:val="single" w:sz="4" w:space="1" w:color="auto"/>
          <w:right w:val="single" w:sz="4" w:space="4" w:color="auto"/>
          <w:between w:val="single" w:sz="4" w:space="1" w:color="auto"/>
          <w:bar w:val="single" w:sz="4" w:color="auto"/>
        </w:pBdr>
        <w:rPr>
          <w:b/>
          <w:bCs/>
          <w:color w:val="2F5496" w:themeColor="accent1" w:themeShade="BF"/>
          <w:u w:val="single"/>
        </w:rPr>
      </w:pPr>
      <w:r w:rsidRPr="00085CD5">
        <w:rPr>
          <w:b/>
          <w:bCs/>
          <w:color w:val="2F5496" w:themeColor="accent1" w:themeShade="BF"/>
        </w:rPr>
        <w:t xml:space="preserve">          </w:t>
      </w:r>
      <w:r>
        <w:rPr>
          <w:b/>
          <w:bCs/>
          <w:color w:val="2F5496" w:themeColor="accent1" w:themeShade="BF"/>
          <w:u w:val="single"/>
        </w:rPr>
        <w:t>2</w:t>
      </w:r>
      <w:r w:rsidRPr="00085CD5">
        <w:rPr>
          <w:b/>
          <w:bCs/>
          <w:color w:val="2F5496" w:themeColor="accent1" w:themeShade="BF"/>
          <w:u w:val="single"/>
        </w:rPr>
        <w:t>.Approbation de l’ordre du jour et annonce de divers éventuels</w:t>
      </w:r>
    </w:p>
    <w:p w14:paraId="1FF9751F" w14:textId="77777777" w:rsidR="00027B15" w:rsidRPr="00CB3C79" w:rsidRDefault="00027B15" w:rsidP="00027B15">
      <w:pPr>
        <w:pStyle w:val="Corpsdetexte"/>
        <w:jc w:val="both"/>
        <w:rPr>
          <w:rFonts w:asciiTheme="minorHAnsi" w:hAnsiTheme="minorHAnsi" w:cstheme="minorHAnsi"/>
          <w:b w:val="0"/>
          <w:sz w:val="22"/>
          <w:szCs w:val="22"/>
          <w:lang w:val="fr-BE"/>
        </w:rPr>
      </w:pPr>
      <w:r>
        <w:rPr>
          <w:rFonts w:asciiTheme="minorHAnsi" w:eastAsia="Times New Roman" w:hAnsiTheme="minorHAnsi" w:cstheme="minorHAnsi"/>
          <w:b w:val="0"/>
          <w:sz w:val="22"/>
          <w:szCs w:val="22"/>
          <w:lang w:val="fr-BE"/>
        </w:rPr>
        <w:t xml:space="preserve">             </w:t>
      </w:r>
      <w:r w:rsidRPr="00CB3C79">
        <w:rPr>
          <w:rFonts w:asciiTheme="minorHAnsi" w:eastAsia="Times New Roman" w:hAnsiTheme="minorHAnsi" w:cstheme="minorHAnsi"/>
          <w:b w:val="0"/>
          <w:sz w:val="22"/>
          <w:szCs w:val="22"/>
          <w:lang w:val="fr-BE"/>
        </w:rPr>
        <w:t xml:space="preserve">L’ordre du jour est approuvé. Aucun divers n’est annoncé. </w:t>
      </w:r>
    </w:p>
    <w:p w14:paraId="1D3EB672" w14:textId="77777777" w:rsidR="00027B15" w:rsidRDefault="00027B15"/>
    <w:p w14:paraId="6720281F" w14:textId="0CA6BFED" w:rsidR="00027B15" w:rsidRPr="00027B15" w:rsidRDefault="00027B15" w:rsidP="00027B15">
      <w:pPr>
        <w:pStyle w:val="Corpsdetexte"/>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color w:val="2F5496" w:themeColor="accent1" w:themeShade="BF"/>
          <w:sz w:val="22"/>
          <w:szCs w:val="22"/>
          <w:u w:val="single"/>
          <w:lang w:val="fr-BE"/>
        </w:rPr>
      </w:pPr>
      <w:r w:rsidRPr="00027B15">
        <w:rPr>
          <w:rFonts w:asciiTheme="minorHAnsi" w:eastAsia="Times New Roman" w:hAnsiTheme="minorHAnsi" w:cstheme="minorHAnsi"/>
          <w:bCs w:val="0"/>
          <w:color w:val="2F5496" w:themeColor="accent1" w:themeShade="BF"/>
          <w:sz w:val="22"/>
          <w:szCs w:val="22"/>
          <w:lang w:val="fr-BE"/>
        </w:rPr>
        <w:t xml:space="preserve">             </w:t>
      </w:r>
      <w:r w:rsidRPr="00027B15">
        <w:rPr>
          <w:rFonts w:asciiTheme="minorHAnsi" w:eastAsia="Times New Roman" w:hAnsiTheme="minorHAnsi" w:cstheme="minorHAnsi"/>
          <w:bCs w:val="0"/>
          <w:color w:val="2F5496" w:themeColor="accent1" w:themeShade="BF"/>
          <w:sz w:val="22"/>
          <w:szCs w:val="22"/>
          <w:u w:val="single"/>
          <w:lang w:val="fr-BE"/>
        </w:rPr>
        <w:t>3.Communications</w:t>
      </w:r>
    </w:p>
    <w:p w14:paraId="3BCD43B0" w14:textId="77777777" w:rsidR="00027B15" w:rsidRDefault="00027B15" w:rsidP="00027B15">
      <w:pPr>
        <w:pStyle w:val="Corpsdetexte"/>
        <w:rPr>
          <w:rFonts w:asciiTheme="minorHAnsi" w:eastAsia="Times New Roman" w:hAnsiTheme="minorHAnsi" w:cstheme="minorHAnsi"/>
          <w:sz w:val="22"/>
          <w:szCs w:val="22"/>
          <w:lang w:val="fr-BE"/>
        </w:rPr>
      </w:pPr>
      <w:r w:rsidRPr="00501BA8">
        <w:rPr>
          <w:rFonts w:asciiTheme="minorHAnsi" w:eastAsia="Times New Roman" w:hAnsiTheme="minorHAnsi" w:cstheme="minorHAnsi"/>
          <w:sz w:val="22"/>
          <w:szCs w:val="22"/>
          <w:lang w:val="fr-BE"/>
        </w:rPr>
        <w:t xml:space="preserve">   </w:t>
      </w:r>
    </w:p>
    <w:p w14:paraId="03D9653A" w14:textId="005E46C2" w:rsidR="00027B15" w:rsidRDefault="00027B15" w:rsidP="00027B15">
      <w:pPr>
        <w:pStyle w:val="Corpsdetexte"/>
        <w:rPr>
          <w:rFonts w:asciiTheme="minorHAnsi" w:eastAsia="Times New Roman" w:hAnsiTheme="minorHAnsi" w:cstheme="minorHAnsi"/>
          <w:sz w:val="22"/>
          <w:szCs w:val="22"/>
          <w:u w:val="single"/>
          <w:lang w:val="fr-BE"/>
        </w:rPr>
      </w:pPr>
      <w:r w:rsidRPr="00501BA8">
        <w:rPr>
          <w:rFonts w:asciiTheme="minorHAnsi" w:eastAsia="Times New Roman" w:hAnsiTheme="minorHAnsi" w:cstheme="minorHAnsi"/>
          <w:sz w:val="22"/>
          <w:szCs w:val="22"/>
          <w:lang w:val="fr-BE"/>
        </w:rPr>
        <w:t xml:space="preserve">          </w:t>
      </w:r>
      <w:r>
        <w:rPr>
          <w:rFonts w:asciiTheme="minorHAnsi" w:eastAsia="Times New Roman" w:hAnsiTheme="minorHAnsi" w:cstheme="minorHAnsi"/>
          <w:sz w:val="22"/>
          <w:szCs w:val="22"/>
          <w:lang w:val="fr-BE"/>
        </w:rPr>
        <w:t xml:space="preserve">        </w:t>
      </w:r>
      <w:r>
        <w:rPr>
          <w:rFonts w:asciiTheme="minorHAnsi" w:eastAsia="Times New Roman" w:hAnsiTheme="minorHAnsi" w:cstheme="minorHAnsi"/>
          <w:sz w:val="22"/>
          <w:szCs w:val="22"/>
          <w:u w:val="single"/>
          <w:lang w:val="fr-BE"/>
        </w:rPr>
        <w:t xml:space="preserve"> a. </w:t>
      </w:r>
      <w:r w:rsidRPr="00501BA8">
        <w:rPr>
          <w:rFonts w:asciiTheme="minorHAnsi" w:eastAsia="Times New Roman" w:hAnsiTheme="minorHAnsi" w:cstheme="minorHAnsi"/>
          <w:sz w:val="22"/>
          <w:szCs w:val="22"/>
          <w:u w:val="single"/>
          <w:lang w:val="fr-BE"/>
        </w:rPr>
        <w:t>Communications de la Présidente</w:t>
      </w:r>
    </w:p>
    <w:p w14:paraId="2995583C" w14:textId="77777777" w:rsidR="00027B15" w:rsidRDefault="00027B15" w:rsidP="00027B15">
      <w:pPr>
        <w:pStyle w:val="Corpsdetexte"/>
        <w:rPr>
          <w:rFonts w:asciiTheme="minorHAnsi" w:eastAsia="Times New Roman" w:hAnsiTheme="minorHAnsi" w:cstheme="minorHAnsi"/>
          <w:sz w:val="22"/>
          <w:szCs w:val="22"/>
          <w:u w:val="single"/>
          <w:lang w:val="fr-BE"/>
        </w:rPr>
      </w:pPr>
    </w:p>
    <w:p w14:paraId="3F96B4F1" w14:textId="3DC1E926" w:rsidR="00027B15" w:rsidRDefault="00027B15" w:rsidP="00027B15">
      <w:pPr>
        <w:pStyle w:val="Corpsdetexte"/>
        <w:rPr>
          <w:rFonts w:asciiTheme="minorHAnsi" w:eastAsia="Times New Roman" w:hAnsiTheme="minorHAnsi" w:cstheme="minorHAnsi"/>
          <w:sz w:val="22"/>
          <w:szCs w:val="22"/>
          <w:u w:val="single"/>
          <w:lang w:val="fr-BE"/>
        </w:rPr>
      </w:pPr>
      <w:r>
        <w:rPr>
          <w:rFonts w:asciiTheme="minorHAnsi" w:eastAsia="Times New Roman" w:hAnsiTheme="minorHAnsi" w:cstheme="minorHAnsi"/>
          <w:sz w:val="22"/>
          <w:szCs w:val="22"/>
          <w:lang w:val="fr-BE"/>
        </w:rPr>
        <w:t xml:space="preserve">                   </w:t>
      </w:r>
      <w:r w:rsidRPr="009340B2">
        <w:rPr>
          <w:rFonts w:asciiTheme="minorHAnsi" w:eastAsia="Times New Roman" w:hAnsiTheme="minorHAnsi" w:cstheme="minorHAnsi"/>
          <w:sz w:val="22"/>
          <w:szCs w:val="22"/>
          <w:u w:val="single"/>
          <w:lang w:val="fr-BE"/>
        </w:rPr>
        <w:t>b.</w:t>
      </w:r>
      <w:r>
        <w:rPr>
          <w:rFonts w:asciiTheme="minorHAnsi" w:eastAsia="Times New Roman" w:hAnsiTheme="minorHAnsi" w:cstheme="minorHAnsi"/>
          <w:sz w:val="22"/>
          <w:szCs w:val="22"/>
          <w:u w:val="single"/>
          <w:lang w:val="fr-BE"/>
        </w:rPr>
        <w:t xml:space="preserve"> </w:t>
      </w:r>
      <w:r w:rsidRPr="009340B2">
        <w:rPr>
          <w:rFonts w:asciiTheme="minorHAnsi" w:eastAsia="Times New Roman" w:hAnsiTheme="minorHAnsi" w:cstheme="minorHAnsi"/>
          <w:sz w:val="22"/>
          <w:szCs w:val="22"/>
          <w:u w:val="single"/>
          <w:lang w:val="fr-BE"/>
        </w:rPr>
        <w:t>Séminaires</w:t>
      </w:r>
    </w:p>
    <w:p w14:paraId="2AB80996" w14:textId="77777777" w:rsidR="00C0795F" w:rsidRPr="009340B2" w:rsidRDefault="00C0795F" w:rsidP="00027B15">
      <w:pPr>
        <w:pStyle w:val="Corpsdetexte"/>
        <w:rPr>
          <w:rFonts w:asciiTheme="minorHAnsi" w:eastAsia="Times New Roman" w:hAnsiTheme="minorHAnsi" w:cstheme="minorHAnsi"/>
          <w:sz w:val="22"/>
          <w:szCs w:val="22"/>
          <w:u w:val="single"/>
          <w:lang w:val="fr-BE"/>
        </w:rPr>
      </w:pPr>
    </w:p>
    <w:p w14:paraId="68C9041D" w14:textId="357D1617" w:rsidR="000D002A" w:rsidRDefault="00CB3D8E" w:rsidP="00C0795F">
      <w:pPr>
        <w:ind w:firstLine="708"/>
      </w:pPr>
      <w:r>
        <w:t xml:space="preserve">Les années précédentes, des </w:t>
      </w:r>
      <w:r w:rsidR="00C0795F">
        <w:t>cours</w:t>
      </w:r>
      <w:r>
        <w:t xml:space="preserve"> d’écriture scientifiques avaient été organisés </w:t>
      </w:r>
      <w:r w:rsidR="00C0795F">
        <w:t>par</w:t>
      </w:r>
      <w:r>
        <w:t xml:space="preserve"> </w:t>
      </w:r>
      <w:r w:rsidR="00C0795F">
        <w:t>Mme</w:t>
      </w:r>
      <w:r>
        <w:t xml:space="preserve"> Julia </w:t>
      </w:r>
      <w:proofErr w:type="spellStart"/>
      <w:r w:rsidR="00C0795F">
        <w:t>Staykova</w:t>
      </w:r>
      <w:proofErr w:type="spellEnd"/>
      <w:r>
        <w:t xml:space="preserve">. </w:t>
      </w:r>
      <w:r w:rsidR="005C4BE8">
        <w:t>La Présidente émet la proposition de le refaire cette année.</w:t>
      </w:r>
      <w:r>
        <w:t xml:space="preserve"> </w:t>
      </w:r>
      <w:r w:rsidR="005C4BE8">
        <w:t>L</w:t>
      </w:r>
      <w:r>
        <w:t>a Présidente va demander au secteur d’intervenir</w:t>
      </w:r>
      <w:r w:rsidR="00C0795F">
        <w:t xml:space="preserve"> financièrement</w:t>
      </w:r>
      <w:r>
        <w:t xml:space="preserve">. Le dossier doit être rendu avant le mois de </w:t>
      </w:r>
      <w:proofErr w:type="gramStart"/>
      <w:r>
        <w:t>Mars</w:t>
      </w:r>
      <w:proofErr w:type="gramEnd"/>
      <w:r w:rsidR="00C0795F">
        <w:t xml:space="preserve"> 2024</w:t>
      </w:r>
      <w:r>
        <w:t xml:space="preserve">. </w:t>
      </w:r>
      <w:r w:rsidR="00C0795F">
        <w:t>Le séminaire</w:t>
      </w:r>
      <w:r>
        <w:t xml:space="preserve"> </w:t>
      </w:r>
      <w:r w:rsidR="00C0795F">
        <w:t xml:space="preserve">est </w:t>
      </w:r>
      <w:r>
        <w:t xml:space="preserve">ciblé </w:t>
      </w:r>
      <w:r w:rsidR="005C4BE8">
        <w:t>pour</w:t>
      </w:r>
      <w:r>
        <w:t xml:space="preserve"> les nouveaux post-docs. On reste sur l’écriture de projets, cela est plus approprié. La CAI va retourner vers </w:t>
      </w:r>
      <w:r w:rsidR="005C4BE8">
        <w:t xml:space="preserve">Mme </w:t>
      </w:r>
      <w:proofErr w:type="spellStart"/>
      <w:r w:rsidR="005C4BE8">
        <w:t>Staykova</w:t>
      </w:r>
      <w:proofErr w:type="spellEnd"/>
      <w:r>
        <w:t xml:space="preserve"> pour avoir un devis, et ensuite remise de prix </w:t>
      </w:r>
      <w:r>
        <w:lastRenderedPageBreak/>
        <w:t xml:space="preserve">au secteur. </w:t>
      </w:r>
      <w:r w:rsidR="005C4BE8">
        <w:t>Proposition de le faire</w:t>
      </w:r>
      <w:r>
        <w:t xml:space="preserve"> soit pendant </w:t>
      </w:r>
      <w:r w:rsidR="005C4BE8">
        <w:t xml:space="preserve">l’été, soit </w:t>
      </w:r>
      <w:r>
        <w:t xml:space="preserve">pendant les remises de projets d’Aout </w:t>
      </w:r>
      <w:r w:rsidR="002D6774">
        <w:t xml:space="preserve">2024 </w:t>
      </w:r>
      <w:r>
        <w:t xml:space="preserve">ou avant les deadlines FNRS de </w:t>
      </w:r>
      <w:proofErr w:type="gramStart"/>
      <w:r>
        <w:t>Juillet</w:t>
      </w:r>
      <w:proofErr w:type="gramEnd"/>
      <w:r w:rsidR="002D6774">
        <w:t xml:space="preserve"> 2024</w:t>
      </w:r>
      <w:r>
        <w:t xml:space="preserve">. On essaiera de faire cela au mois de </w:t>
      </w:r>
      <w:proofErr w:type="gramStart"/>
      <w:r>
        <w:t>Mai</w:t>
      </w:r>
      <w:proofErr w:type="gramEnd"/>
      <w:r>
        <w:t xml:space="preserve"> </w:t>
      </w:r>
      <w:r w:rsidR="002D6774">
        <w:t xml:space="preserve">2024 </w:t>
      </w:r>
      <w:r>
        <w:t>en fonction des disponibilités de Madame Julia</w:t>
      </w:r>
      <w:r w:rsidR="005C4BE8">
        <w:t xml:space="preserve"> </w:t>
      </w:r>
      <w:proofErr w:type="spellStart"/>
      <w:r w:rsidR="005C4BE8">
        <w:t>Staykova</w:t>
      </w:r>
      <w:proofErr w:type="spellEnd"/>
      <w:r>
        <w:t>.</w:t>
      </w:r>
    </w:p>
    <w:p w14:paraId="0A427567" w14:textId="105DA0BA" w:rsidR="000D002A" w:rsidRDefault="000D002A">
      <w:r>
        <w:t xml:space="preserve">Les prochains </w:t>
      </w:r>
      <w:r w:rsidR="005C4BE8">
        <w:t>séminaires</w:t>
      </w:r>
      <w:r>
        <w:t xml:space="preserve"> </w:t>
      </w:r>
      <w:r w:rsidR="005C4BE8">
        <w:t xml:space="preserve">au sein de l’IREC </w:t>
      </w:r>
      <w:r w:rsidR="002D6774">
        <w:t xml:space="preserve">sont annoncés et </w:t>
      </w:r>
      <w:r>
        <w:t xml:space="preserve">défilent </w:t>
      </w:r>
      <w:r w:rsidR="005C4BE8">
        <w:t xml:space="preserve">désormais </w:t>
      </w:r>
      <w:r>
        <w:t>sur les écrans :</w:t>
      </w:r>
    </w:p>
    <w:p w14:paraId="135CAF78" w14:textId="1194AC6B" w:rsidR="000D002A" w:rsidRPr="006265F3" w:rsidRDefault="000D002A" w:rsidP="000D002A">
      <w:pPr>
        <w:pStyle w:val="Paragraphedeliste"/>
        <w:numPr>
          <w:ilvl w:val="0"/>
          <w:numId w:val="2"/>
        </w:numPr>
        <w:rPr>
          <w:lang w:val="en-US"/>
        </w:rPr>
      </w:pPr>
      <w:r w:rsidRPr="005C4BE8">
        <w:rPr>
          <w:b/>
          <w:bCs/>
          <w:lang w:val="en-US"/>
        </w:rPr>
        <w:t>12/02</w:t>
      </w:r>
      <w:r w:rsidR="005C4BE8">
        <w:rPr>
          <w:rFonts w:ascii="Calibri" w:eastAsia="Times New Roman" w:hAnsi="Calibri" w:cs="Calibri"/>
          <w:color w:val="000000"/>
          <w:kern w:val="0"/>
          <w:lang w:val="en-US" w:eastAsia="fr-BE"/>
          <w14:ligatures w14:val="none"/>
        </w:rPr>
        <w:t>:</w:t>
      </w:r>
      <w:r w:rsidRPr="005C4BE8">
        <w:rPr>
          <w:rFonts w:ascii="Calibri" w:eastAsia="Times New Roman" w:hAnsi="Calibri" w:cs="Calibri"/>
          <w:color w:val="000000"/>
          <w:kern w:val="0"/>
          <w:lang w:val="en-US" w:eastAsia="fr-BE"/>
          <w14:ligatures w14:val="none"/>
        </w:rPr>
        <w:t xml:space="preserve"> </w:t>
      </w:r>
      <w:proofErr w:type="spellStart"/>
      <w:r w:rsidRPr="000D002A">
        <w:rPr>
          <w:rFonts w:ascii="Calibri" w:eastAsia="Times New Roman" w:hAnsi="Calibri" w:cs="Calibri"/>
          <w:color w:val="000000"/>
          <w:kern w:val="0"/>
          <w:lang w:val="en-US" w:eastAsia="fr-BE"/>
          <w14:ligatures w14:val="none"/>
        </w:rPr>
        <w:t>Séminaire</w:t>
      </w:r>
      <w:proofErr w:type="spellEnd"/>
      <w:r w:rsidRPr="000D002A">
        <w:rPr>
          <w:rFonts w:ascii="Calibri" w:eastAsia="Times New Roman" w:hAnsi="Calibri" w:cs="Calibri"/>
          <w:color w:val="000000"/>
          <w:kern w:val="0"/>
          <w:lang w:val="en-US" w:eastAsia="fr-BE"/>
          <w14:ligatures w14:val="none"/>
        </w:rPr>
        <w:t xml:space="preserve"> Mitochondrial ROS in cardiac physiology and disease</w:t>
      </w:r>
    </w:p>
    <w:p w14:paraId="79378707" w14:textId="0FA738F3" w:rsidR="006265F3" w:rsidRPr="006265F3" w:rsidRDefault="006265F3" w:rsidP="006265F3">
      <w:pPr>
        <w:pStyle w:val="Paragraphedeliste"/>
        <w:numPr>
          <w:ilvl w:val="0"/>
          <w:numId w:val="2"/>
        </w:numPr>
        <w:rPr>
          <w:rFonts w:ascii="Calibri" w:hAnsi="Calibri" w:cs="Calibri"/>
          <w:color w:val="000000"/>
          <w:lang w:val="en-US"/>
        </w:rPr>
      </w:pPr>
      <w:r w:rsidRPr="005C4BE8">
        <w:rPr>
          <w:rFonts w:ascii="Calibri" w:eastAsia="Times New Roman" w:hAnsi="Calibri" w:cs="Calibri"/>
          <w:b/>
          <w:bCs/>
          <w:color w:val="000000"/>
          <w:kern w:val="0"/>
          <w:lang w:val="en-US" w:eastAsia="fr-BE"/>
          <w14:ligatures w14:val="none"/>
        </w:rPr>
        <w:t>15/02</w:t>
      </w:r>
      <w:r w:rsidR="005C4BE8">
        <w:rPr>
          <w:rFonts w:ascii="Calibri" w:eastAsia="Times New Roman" w:hAnsi="Calibri" w:cs="Calibri"/>
          <w:b/>
          <w:bCs/>
          <w:color w:val="000000"/>
          <w:kern w:val="0"/>
          <w:lang w:val="en-US" w:eastAsia="fr-BE"/>
          <w14:ligatures w14:val="none"/>
        </w:rPr>
        <w:t>:</w:t>
      </w:r>
      <w:r>
        <w:rPr>
          <w:rFonts w:ascii="Calibri" w:eastAsia="Times New Roman" w:hAnsi="Calibri" w:cs="Calibri"/>
          <w:color w:val="000000"/>
          <w:kern w:val="0"/>
          <w:lang w:val="en-US" w:eastAsia="fr-BE"/>
          <w14:ligatures w14:val="none"/>
        </w:rPr>
        <w:t xml:space="preserve"> </w:t>
      </w:r>
      <w:r w:rsidRPr="006265F3">
        <w:rPr>
          <w:rFonts w:ascii="Calibri" w:eastAsia="Times New Roman" w:hAnsi="Calibri" w:cs="Calibri"/>
          <w:color w:val="000000"/>
          <w:lang w:val="en-US"/>
        </w:rPr>
        <w:t xml:space="preserve">Pr. Max </w:t>
      </w:r>
      <w:proofErr w:type="spellStart"/>
      <w:r w:rsidRPr="006265F3">
        <w:rPr>
          <w:rFonts w:ascii="Calibri" w:eastAsia="Times New Roman" w:hAnsi="Calibri" w:cs="Calibri"/>
          <w:color w:val="000000"/>
          <w:lang w:val="en-US"/>
        </w:rPr>
        <w:t>Nieuwdorp</w:t>
      </w:r>
      <w:proofErr w:type="spellEnd"/>
      <w:r w:rsidRPr="006265F3">
        <w:rPr>
          <w:rFonts w:ascii="Calibri" w:eastAsia="Times New Roman" w:hAnsi="Calibri" w:cs="Calibri"/>
          <w:color w:val="000000"/>
          <w:lang w:val="en-US"/>
        </w:rPr>
        <w:t>, MD PhD Amsterdam UMC Vascular Medicine Department, head</w:t>
      </w:r>
    </w:p>
    <w:p w14:paraId="624421A2" w14:textId="77777777" w:rsidR="006265F3" w:rsidRPr="006265F3" w:rsidRDefault="006265F3" w:rsidP="006265F3">
      <w:pPr>
        <w:pStyle w:val="Paragraphedeliste"/>
        <w:rPr>
          <w:rFonts w:ascii="Calibri" w:eastAsia="Times New Roman" w:hAnsi="Calibri" w:cs="Calibri"/>
          <w:color w:val="000000"/>
          <w:kern w:val="0"/>
          <w:lang w:val="en-US" w:eastAsia="fr-BE"/>
          <w14:ligatures w14:val="none"/>
        </w:rPr>
      </w:pPr>
      <w:r w:rsidRPr="006265F3">
        <w:rPr>
          <w:rFonts w:ascii="Calibri" w:eastAsia="Times New Roman" w:hAnsi="Calibri" w:cs="Calibri"/>
          <w:color w:val="000000"/>
          <w:kern w:val="0"/>
          <w:lang w:val="en-US" w:eastAsia="fr-BE"/>
          <w14:ligatures w14:val="none"/>
        </w:rPr>
        <w:t>Gut microbiota in human NAFD-NASH development</w:t>
      </w:r>
      <w:r w:rsidRPr="006265F3">
        <w:rPr>
          <w:rFonts w:ascii="Calibri" w:eastAsia="Times New Roman" w:hAnsi="Calibri" w:cs="Calibri"/>
          <w:b/>
          <w:bCs/>
          <w:color w:val="000000"/>
          <w:kern w:val="0"/>
          <w:lang w:val="en-US" w:eastAsia="fr-BE"/>
          <w14:ligatures w14:val="none"/>
        </w:rPr>
        <w:t xml:space="preserve"> </w:t>
      </w:r>
    </w:p>
    <w:p w14:paraId="6C8B974F" w14:textId="4C7E14BD" w:rsidR="006265F3" w:rsidRPr="006265F3" w:rsidRDefault="006265F3" w:rsidP="006265F3">
      <w:pPr>
        <w:pStyle w:val="Paragraphedeliste"/>
        <w:rPr>
          <w:rFonts w:ascii="Calibri" w:eastAsia="Times New Roman" w:hAnsi="Calibri" w:cs="Calibri"/>
          <w:color w:val="000000"/>
          <w:kern w:val="0"/>
          <w:lang w:eastAsia="fr-BE"/>
          <w14:ligatures w14:val="none"/>
        </w:rPr>
      </w:pPr>
      <w:r w:rsidRPr="006265F3">
        <w:rPr>
          <w:rFonts w:ascii="Calibri" w:eastAsia="Times New Roman" w:hAnsi="Calibri" w:cs="Calibri"/>
          <w:color w:val="000000"/>
          <w:kern w:val="0"/>
          <w:lang w:val="en-GB" w:eastAsia="fr-BE"/>
          <w14:ligatures w14:val="none"/>
        </w:rPr>
        <w:t>Invited by R Reding</w:t>
      </w:r>
    </w:p>
    <w:p w14:paraId="67E74E7B" w14:textId="1D407EF9" w:rsidR="000D002A" w:rsidRPr="000D002A" w:rsidRDefault="000D002A" w:rsidP="000D002A">
      <w:pPr>
        <w:pStyle w:val="Paragraphedeliste"/>
        <w:numPr>
          <w:ilvl w:val="0"/>
          <w:numId w:val="2"/>
        </w:numPr>
        <w:rPr>
          <w:lang w:val="en-US"/>
        </w:rPr>
      </w:pPr>
      <w:r w:rsidRPr="005C4BE8">
        <w:rPr>
          <w:rFonts w:ascii="Calibri" w:eastAsia="Times New Roman" w:hAnsi="Calibri" w:cs="Calibri"/>
          <w:b/>
          <w:bCs/>
          <w:color w:val="000000"/>
          <w:kern w:val="0"/>
          <w:lang w:val="en-US" w:eastAsia="fr-BE"/>
          <w14:ligatures w14:val="none"/>
        </w:rPr>
        <w:t>26/02</w:t>
      </w:r>
      <w:r w:rsidR="005C4BE8">
        <w:rPr>
          <w:rFonts w:ascii="Calibri" w:eastAsia="Times New Roman" w:hAnsi="Calibri" w:cs="Calibri"/>
          <w:b/>
          <w:bCs/>
          <w:color w:val="000000"/>
          <w:kern w:val="0"/>
          <w:lang w:val="en-US" w:eastAsia="fr-BE"/>
          <w14:ligatures w14:val="none"/>
        </w:rPr>
        <w:t>:</w:t>
      </w:r>
      <w:r>
        <w:rPr>
          <w:rFonts w:ascii="Calibri" w:eastAsia="Times New Roman" w:hAnsi="Calibri" w:cs="Calibri"/>
          <w:color w:val="000000"/>
          <w:kern w:val="0"/>
          <w:lang w:val="en-US" w:eastAsia="fr-BE"/>
          <w14:ligatures w14:val="none"/>
        </w:rPr>
        <w:t xml:space="preserve"> </w:t>
      </w:r>
      <w:proofErr w:type="spellStart"/>
      <w:r w:rsidRPr="000D002A">
        <w:rPr>
          <w:rFonts w:ascii="Calibri" w:eastAsia="Times New Roman" w:hAnsi="Calibri" w:cs="Calibri"/>
          <w:color w:val="000000"/>
          <w:kern w:val="0"/>
          <w:lang w:val="en-US" w:eastAsia="fr-BE"/>
          <w14:ligatures w14:val="none"/>
        </w:rPr>
        <w:t>Séminaire</w:t>
      </w:r>
      <w:proofErr w:type="spellEnd"/>
      <w:r w:rsidRPr="000D002A">
        <w:rPr>
          <w:rFonts w:ascii="Calibri" w:eastAsia="Times New Roman" w:hAnsi="Calibri" w:cs="Calibri"/>
          <w:color w:val="000000"/>
          <w:kern w:val="0"/>
          <w:lang w:val="en-US" w:eastAsia="fr-BE"/>
          <w14:ligatures w14:val="none"/>
        </w:rPr>
        <w:t xml:space="preserve">: A flow cytometry mased method to </w:t>
      </w:r>
      <w:proofErr w:type="spellStart"/>
      <w:r w:rsidRPr="000D002A">
        <w:rPr>
          <w:rFonts w:ascii="Calibri" w:eastAsia="Times New Roman" w:hAnsi="Calibri" w:cs="Calibri"/>
          <w:color w:val="000000"/>
          <w:kern w:val="0"/>
          <w:lang w:val="en-US" w:eastAsia="fr-BE"/>
          <w14:ligatures w14:val="none"/>
        </w:rPr>
        <w:t>fuctionally</w:t>
      </w:r>
      <w:proofErr w:type="spellEnd"/>
      <w:r w:rsidRPr="000D002A">
        <w:rPr>
          <w:rFonts w:ascii="Calibri" w:eastAsia="Times New Roman" w:hAnsi="Calibri" w:cs="Calibri"/>
          <w:color w:val="000000"/>
          <w:kern w:val="0"/>
          <w:lang w:val="en-US" w:eastAsia="fr-BE"/>
          <w14:ligatures w14:val="none"/>
        </w:rPr>
        <w:t xml:space="preserve"> </w:t>
      </w:r>
      <w:proofErr w:type="spellStart"/>
      <w:r w:rsidRPr="000D002A">
        <w:rPr>
          <w:rFonts w:ascii="Calibri" w:eastAsia="Times New Roman" w:hAnsi="Calibri" w:cs="Calibri"/>
          <w:color w:val="000000"/>
          <w:kern w:val="0"/>
          <w:lang w:val="en-US" w:eastAsia="fr-BE"/>
          <w14:ligatures w14:val="none"/>
        </w:rPr>
        <w:t>profie</w:t>
      </w:r>
      <w:proofErr w:type="spellEnd"/>
      <w:r w:rsidRPr="000D002A">
        <w:rPr>
          <w:rFonts w:ascii="Calibri" w:eastAsia="Times New Roman" w:hAnsi="Calibri" w:cs="Calibri"/>
          <w:color w:val="000000"/>
          <w:kern w:val="0"/>
          <w:lang w:val="en-US" w:eastAsia="fr-BE"/>
          <w14:ligatures w14:val="none"/>
        </w:rPr>
        <w:t xml:space="preserve"> </w:t>
      </w:r>
      <w:proofErr w:type="spellStart"/>
      <w:r w:rsidRPr="000D002A">
        <w:rPr>
          <w:rFonts w:ascii="Calibri" w:eastAsia="Times New Roman" w:hAnsi="Calibri" w:cs="Calibri"/>
          <w:color w:val="000000"/>
          <w:kern w:val="0"/>
          <w:lang w:val="en-US" w:eastAsia="fr-BE"/>
          <w14:ligatures w14:val="none"/>
        </w:rPr>
        <w:t>enrgy</w:t>
      </w:r>
      <w:proofErr w:type="spellEnd"/>
      <w:r w:rsidRPr="000D002A">
        <w:rPr>
          <w:rFonts w:ascii="Calibri" w:eastAsia="Times New Roman" w:hAnsi="Calibri" w:cs="Calibri"/>
          <w:color w:val="000000"/>
          <w:kern w:val="0"/>
          <w:lang w:val="en-US" w:eastAsia="fr-BE"/>
          <w14:ligatures w14:val="none"/>
        </w:rPr>
        <w:t xml:space="preserve"> metabolism with single cell resolution</w:t>
      </w:r>
    </w:p>
    <w:p w14:paraId="60204CA5" w14:textId="4E53CEE1" w:rsidR="000D002A" w:rsidRPr="000D002A" w:rsidRDefault="000D002A" w:rsidP="000D002A">
      <w:pPr>
        <w:pStyle w:val="Paragraphedeliste"/>
        <w:numPr>
          <w:ilvl w:val="0"/>
          <w:numId w:val="2"/>
        </w:numPr>
        <w:rPr>
          <w:lang w:val="en-US"/>
        </w:rPr>
      </w:pPr>
      <w:r w:rsidRPr="005C4BE8">
        <w:rPr>
          <w:rFonts w:ascii="Calibri" w:eastAsia="Times New Roman" w:hAnsi="Calibri" w:cs="Calibri"/>
          <w:b/>
          <w:bCs/>
          <w:color w:val="000000"/>
          <w:kern w:val="0"/>
          <w:lang w:val="en-US" w:eastAsia="fr-BE"/>
          <w14:ligatures w14:val="none"/>
        </w:rPr>
        <w:t>25/04</w:t>
      </w:r>
      <w:r w:rsidR="005C4BE8">
        <w:rPr>
          <w:rFonts w:ascii="Calibri" w:eastAsia="Times New Roman" w:hAnsi="Calibri" w:cs="Calibri"/>
          <w:b/>
          <w:bCs/>
          <w:color w:val="000000"/>
          <w:kern w:val="0"/>
          <w:lang w:val="en-US" w:eastAsia="fr-BE"/>
          <w14:ligatures w14:val="none"/>
        </w:rPr>
        <w:t>:</w:t>
      </w:r>
      <w:r>
        <w:rPr>
          <w:rFonts w:ascii="Calibri" w:eastAsia="Times New Roman" w:hAnsi="Calibri" w:cs="Calibri"/>
          <w:color w:val="000000"/>
          <w:kern w:val="0"/>
          <w:lang w:val="en-US" w:eastAsia="fr-BE"/>
          <w14:ligatures w14:val="none"/>
        </w:rPr>
        <w:t xml:space="preserve"> </w:t>
      </w:r>
      <w:r w:rsidRPr="000D002A">
        <w:rPr>
          <w:rFonts w:ascii="Calibri" w:eastAsia="Times New Roman" w:hAnsi="Calibri" w:cs="Calibri"/>
          <w:color w:val="000000"/>
          <w:kern w:val="0"/>
          <w:lang w:val="en-US" w:eastAsia="fr-BE"/>
          <w14:ligatures w14:val="none"/>
        </w:rPr>
        <w:t>Symposium: Zebrafish as a model system for diseases and drug discovery</w:t>
      </w:r>
    </w:p>
    <w:p w14:paraId="51A77DF8" w14:textId="00345EF7" w:rsidR="000D002A" w:rsidRPr="000D002A" w:rsidRDefault="000D002A" w:rsidP="000D002A">
      <w:pPr>
        <w:pStyle w:val="Paragraphedeliste"/>
        <w:numPr>
          <w:ilvl w:val="0"/>
          <w:numId w:val="2"/>
        </w:numPr>
        <w:rPr>
          <w:lang w:val="en-US"/>
        </w:rPr>
      </w:pPr>
      <w:r w:rsidRPr="005C4BE8">
        <w:rPr>
          <w:rFonts w:ascii="Calibri" w:eastAsia="Times New Roman" w:hAnsi="Calibri" w:cs="Calibri"/>
          <w:b/>
          <w:bCs/>
          <w:color w:val="000000"/>
          <w:kern w:val="0"/>
          <w:lang w:val="en-US" w:eastAsia="fr-BE"/>
          <w14:ligatures w14:val="none"/>
        </w:rPr>
        <w:t>17/05</w:t>
      </w:r>
      <w:r w:rsidR="005C4BE8">
        <w:rPr>
          <w:rFonts w:ascii="Calibri" w:eastAsia="Times New Roman" w:hAnsi="Calibri" w:cs="Calibri"/>
          <w:b/>
          <w:bCs/>
          <w:color w:val="000000"/>
          <w:kern w:val="0"/>
          <w:lang w:val="en-US" w:eastAsia="fr-BE"/>
          <w14:ligatures w14:val="none"/>
        </w:rPr>
        <w:t>:</w:t>
      </w:r>
      <w:r>
        <w:rPr>
          <w:rFonts w:ascii="Calibri" w:eastAsia="Times New Roman" w:hAnsi="Calibri" w:cs="Calibri"/>
          <w:color w:val="000000"/>
          <w:kern w:val="0"/>
          <w:lang w:val="en-US" w:eastAsia="fr-BE"/>
          <w14:ligatures w14:val="none"/>
        </w:rPr>
        <w:t xml:space="preserve"> 1</w:t>
      </w:r>
      <w:r w:rsidRPr="000D002A">
        <w:rPr>
          <w:rFonts w:ascii="Calibri" w:eastAsia="Times New Roman" w:hAnsi="Calibri" w:cs="Calibri"/>
          <w:color w:val="000000"/>
          <w:kern w:val="0"/>
          <w:vertAlign w:val="superscript"/>
          <w:lang w:val="en-US" w:eastAsia="fr-BE"/>
          <w14:ligatures w14:val="none"/>
        </w:rPr>
        <w:t>st</w:t>
      </w:r>
      <w:r>
        <w:rPr>
          <w:rFonts w:ascii="Calibri" w:eastAsia="Times New Roman" w:hAnsi="Calibri" w:cs="Calibri"/>
          <w:color w:val="000000"/>
          <w:kern w:val="0"/>
          <w:lang w:val="en-US" w:eastAsia="fr-BE"/>
          <w14:ligatures w14:val="none"/>
        </w:rPr>
        <w:t xml:space="preserve"> IREC Thematic day Cardio</w:t>
      </w:r>
      <w:r w:rsidR="006265F3">
        <w:rPr>
          <w:rFonts w:ascii="Calibri" w:eastAsia="Times New Roman" w:hAnsi="Calibri" w:cs="Calibri"/>
          <w:color w:val="000000"/>
          <w:kern w:val="0"/>
          <w:lang w:val="en-US" w:eastAsia="fr-BE"/>
          <w14:ligatures w14:val="none"/>
        </w:rPr>
        <w:t>-</w:t>
      </w:r>
      <w:r>
        <w:rPr>
          <w:rFonts w:ascii="Calibri" w:eastAsia="Times New Roman" w:hAnsi="Calibri" w:cs="Calibri"/>
          <w:color w:val="000000"/>
          <w:kern w:val="0"/>
          <w:lang w:val="en-US" w:eastAsia="fr-BE"/>
          <w14:ligatures w14:val="none"/>
        </w:rPr>
        <w:t>metabolism</w:t>
      </w:r>
      <w:r w:rsidR="006265F3">
        <w:rPr>
          <w:rFonts w:ascii="Calibri" w:eastAsia="Times New Roman" w:hAnsi="Calibri" w:cs="Calibri"/>
          <w:color w:val="000000"/>
          <w:kern w:val="0"/>
          <w:lang w:val="en-US" w:eastAsia="fr-BE"/>
          <w14:ligatures w14:val="none"/>
        </w:rPr>
        <w:t xml:space="preserve"> Thematic group</w:t>
      </w:r>
    </w:p>
    <w:p w14:paraId="29E8828A" w14:textId="77777777" w:rsidR="00027B15" w:rsidRPr="000D002A" w:rsidRDefault="00027B15">
      <w:pPr>
        <w:rPr>
          <w:lang w:val="en-US"/>
        </w:rPr>
      </w:pPr>
    </w:p>
    <w:p w14:paraId="76F5F9B2" w14:textId="41822CEC" w:rsidR="00027B15" w:rsidRPr="00027B15" w:rsidRDefault="00027B15" w:rsidP="00027B15">
      <w:pPr>
        <w:pStyle w:val="Corpsdetexte"/>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eastAsia="Times New Roman" w:hAnsiTheme="minorHAnsi" w:cstheme="minorHAnsi"/>
          <w:color w:val="2F5496" w:themeColor="accent1" w:themeShade="BF"/>
          <w:sz w:val="22"/>
          <w:szCs w:val="22"/>
          <w:u w:val="single"/>
          <w:lang w:val="fr-BE"/>
        </w:rPr>
      </w:pPr>
      <w:r w:rsidRPr="000D002A">
        <w:rPr>
          <w:rFonts w:asciiTheme="minorHAnsi" w:eastAsia="Times New Roman" w:hAnsiTheme="minorHAnsi" w:cstheme="minorHAnsi"/>
          <w:color w:val="2F5496" w:themeColor="accent1" w:themeShade="BF"/>
          <w:sz w:val="22"/>
          <w:szCs w:val="22"/>
        </w:rPr>
        <w:t xml:space="preserve">               </w:t>
      </w:r>
      <w:r w:rsidRPr="00027B15">
        <w:rPr>
          <w:rFonts w:asciiTheme="minorHAnsi" w:eastAsia="Times New Roman" w:hAnsiTheme="minorHAnsi" w:cstheme="minorHAnsi"/>
          <w:color w:val="2F5496" w:themeColor="accent1" w:themeShade="BF"/>
          <w:sz w:val="22"/>
          <w:szCs w:val="22"/>
          <w:u w:val="single"/>
          <w:lang w:val="fr-BE"/>
        </w:rPr>
        <w:t>4.Points de suivi</w:t>
      </w:r>
    </w:p>
    <w:p w14:paraId="06B8B49F" w14:textId="77777777" w:rsidR="00027B15" w:rsidRDefault="00027B15">
      <w:pPr>
        <w:rPr>
          <w:lang w:val="fr-FR"/>
        </w:rPr>
      </w:pPr>
    </w:p>
    <w:p w14:paraId="0713413F" w14:textId="34B76E9C" w:rsidR="00027B15" w:rsidRDefault="00027B15" w:rsidP="00566A04">
      <w:pPr>
        <w:pStyle w:val="Corpsdetexte"/>
        <w:numPr>
          <w:ilvl w:val="3"/>
          <w:numId w:val="1"/>
        </w:numPr>
        <w:rPr>
          <w:rFonts w:asciiTheme="minorHAnsi" w:eastAsia="Times New Roman" w:hAnsiTheme="minorHAnsi" w:cstheme="minorHAnsi"/>
          <w:sz w:val="22"/>
          <w:szCs w:val="22"/>
          <w:u w:val="single"/>
          <w:lang w:val="fr-BE"/>
        </w:rPr>
      </w:pPr>
      <w:r>
        <w:rPr>
          <w:rFonts w:asciiTheme="minorHAnsi" w:eastAsia="Times New Roman" w:hAnsiTheme="minorHAnsi" w:cstheme="minorHAnsi"/>
          <w:sz w:val="22"/>
          <w:szCs w:val="22"/>
          <w:u w:val="single"/>
          <w:lang w:val="fr-BE"/>
        </w:rPr>
        <w:t>Marché public et PAL</w:t>
      </w:r>
      <w:r w:rsidR="005C4BE8">
        <w:rPr>
          <w:rFonts w:asciiTheme="minorHAnsi" w:eastAsia="Times New Roman" w:hAnsiTheme="minorHAnsi" w:cstheme="minorHAnsi"/>
          <w:sz w:val="22"/>
          <w:szCs w:val="22"/>
          <w:u w:val="single"/>
          <w:lang w:val="fr-BE"/>
        </w:rPr>
        <w:t>. P</w:t>
      </w:r>
      <w:r>
        <w:rPr>
          <w:rFonts w:asciiTheme="minorHAnsi" w:eastAsia="Times New Roman" w:hAnsiTheme="minorHAnsi" w:cstheme="minorHAnsi"/>
          <w:sz w:val="22"/>
          <w:szCs w:val="22"/>
          <w:u w:val="single"/>
          <w:lang w:val="fr-BE"/>
        </w:rPr>
        <w:t>résentation par Dora Ourives Sereno</w:t>
      </w:r>
      <w:r w:rsidR="005C4BE8">
        <w:rPr>
          <w:rFonts w:asciiTheme="minorHAnsi" w:eastAsia="Times New Roman" w:hAnsiTheme="minorHAnsi" w:cstheme="minorHAnsi"/>
          <w:sz w:val="22"/>
          <w:szCs w:val="22"/>
          <w:u w:val="single"/>
          <w:lang w:val="fr-BE"/>
        </w:rPr>
        <w:t xml:space="preserve"> (CLC</w:t>
      </w:r>
      <w:r w:rsidR="002D6774">
        <w:rPr>
          <w:rFonts w:asciiTheme="minorHAnsi" w:eastAsia="Times New Roman" w:hAnsiTheme="minorHAnsi" w:cstheme="minorHAnsi"/>
          <w:sz w:val="22"/>
          <w:szCs w:val="22"/>
          <w:u w:val="single"/>
          <w:lang w:val="fr-BE"/>
        </w:rPr>
        <w:t xml:space="preserve"> </w:t>
      </w:r>
      <w:proofErr w:type="gramStart"/>
      <w:r w:rsidR="002D6774">
        <w:rPr>
          <w:rFonts w:asciiTheme="minorHAnsi" w:eastAsia="Times New Roman" w:hAnsiTheme="minorHAnsi" w:cstheme="minorHAnsi"/>
          <w:sz w:val="22"/>
          <w:szCs w:val="22"/>
          <w:u w:val="single"/>
          <w:lang w:val="fr-BE"/>
        </w:rPr>
        <w:t xml:space="preserve">IREC </w:t>
      </w:r>
      <w:r w:rsidR="005C4BE8">
        <w:rPr>
          <w:rFonts w:asciiTheme="minorHAnsi" w:eastAsia="Times New Roman" w:hAnsiTheme="minorHAnsi" w:cstheme="minorHAnsi"/>
          <w:sz w:val="22"/>
          <w:szCs w:val="22"/>
          <w:u w:val="single"/>
          <w:lang w:val="fr-BE"/>
        </w:rPr>
        <w:t>)</w:t>
      </w:r>
      <w:proofErr w:type="gramEnd"/>
      <w:r>
        <w:rPr>
          <w:rFonts w:asciiTheme="minorHAnsi" w:eastAsia="Times New Roman" w:hAnsiTheme="minorHAnsi" w:cstheme="minorHAnsi"/>
          <w:sz w:val="22"/>
          <w:szCs w:val="22"/>
          <w:u w:val="single"/>
          <w:lang w:val="fr-BE"/>
        </w:rPr>
        <w:t xml:space="preserve"> et Maimouna Elmjouzi</w:t>
      </w:r>
      <w:r w:rsidR="005C4BE8">
        <w:rPr>
          <w:rFonts w:asciiTheme="minorHAnsi" w:eastAsia="Times New Roman" w:hAnsiTheme="minorHAnsi" w:cstheme="minorHAnsi"/>
          <w:sz w:val="22"/>
          <w:szCs w:val="22"/>
          <w:u w:val="single"/>
          <w:lang w:val="fr-BE"/>
        </w:rPr>
        <w:t xml:space="preserve"> (CLC</w:t>
      </w:r>
      <w:r w:rsidR="002D6774">
        <w:rPr>
          <w:rFonts w:asciiTheme="minorHAnsi" w:eastAsia="Times New Roman" w:hAnsiTheme="minorHAnsi" w:cstheme="minorHAnsi"/>
          <w:sz w:val="22"/>
          <w:szCs w:val="22"/>
          <w:u w:val="single"/>
          <w:lang w:val="fr-BE"/>
        </w:rPr>
        <w:t xml:space="preserve"> IREC</w:t>
      </w:r>
      <w:r w:rsidR="005C4BE8">
        <w:rPr>
          <w:rFonts w:asciiTheme="minorHAnsi" w:eastAsia="Times New Roman" w:hAnsiTheme="minorHAnsi" w:cstheme="minorHAnsi"/>
          <w:sz w:val="22"/>
          <w:szCs w:val="22"/>
          <w:u w:val="single"/>
          <w:lang w:val="fr-BE"/>
        </w:rPr>
        <w:t>)</w:t>
      </w:r>
    </w:p>
    <w:p w14:paraId="0FAA8962" w14:textId="77777777" w:rsidR="00C03CCD" w:rsidRDefault="00C03CCD" w:rsidP="005C4BE8">
      <w:pPr>
        <w:pStyle w:val="Corpsdetexte"/>
        <w:ind w:firstLine="708"/>
        <w:rPr>
          <w:rFonts w:asciiTheme="minorHAnsi" w:eastAsia="Times New Roman" w:hAnsiTheme="minorHAnsi" w:cstheme="minorHAnsi"/>
          <w:b w:val="0"/>
          <w:bCs w:val="0"/>
          <w:sz w:val="22"/>
          <w:szCs w:val="22"/>
          <w:lang w:val="fr-BE"/>
        </w:rPr>
      </w:pPr>
    </w:p>
    <w:p w14:paraId="33178C2B" w14:textId="4998CED1" w:rsidR="000A7EC1" w:rsidRDefault="00566A04" w:rsidP="005C4BE8">
      <w:pPr>
        <w:pStyle w:val="Corpsdetexte"/>
        <w:ind w:firstLine="708"/>
        <w:rPr>
          <w:rFonts w:asciiTheme="minorHAnsi" w:eastAsia="Times New Roman" w:hAnsiTheme="minorHAnsi" w:cstheme="minorHAnsi"/>
          <w:b w:val="0"/>
          <w:bCs w:val="0"/>
          <w:sz w:val="22"/>
          <w:szCs w:val="22"/>
          <w:lang w:val="fr-BE"/>
        </w:rPr>
      </w:pPr>
      <w:r w:rsidRPr="00566A04">
        <w:rPr>
          <w:rFonts w:asciiTheme="minorHAnsi" w:eastAsia="Times New Roman" w:hAnsiTheme="minorHAnsi" w:cstheme="minorHAnsi"/>
          <w:b w:val="0"/>
          <w:bCs w:val="0"/>
          <w:sz w:val="22"/>
          <w:szCs w:val="22"/>
          <w:lang w:val="fr-BE"/>
        </w:rPr>
        <w:t xml:space="preserve">Changement qui s’est opéré début </w:t>
      </w:r>
      <w:r w:rsidR="00C03CCD" w:rsidRPr="00566A04">
        <w:rPr>
          <w:rFonts w:asciiTheme="minorHAnsi" w:eastAsia="Times New Roman" w:hAnsiTheme="minorHAnsi" w:cstheme="minorHAnsi"/>
          <w:b w:val="0"/>
          <w:bCs w:val="0"/>
          <w:sz w:val="22"/>
          <w:szCs w:val="22"/>
          <w:lang w:val="fr-BE"/>
        </w:rPr>
        <w:t>janvier</w:t>
      </w:r>
      <w:r w:rsidR="00C03CCD">
        <w:rPr>
          <w:rFonts w:asciiTheme="minorHAnsi" w:eastAsia="Times New Roman" w:hAnsiTheme="minorHAnsi" w:cstheme="minorHAnsi"/>
          <w:b w:val="0"/>
          <w:bCs w:val="0"/>
          <w:sz w:val="22"/>
          <w:szCs w:val="22"/>
          <w:lang w:val="fr-BE"/>
        </w:rPr>
        <w:t xml:space="preserve"> 2024</w:t>
      </w:r>
      <w:r w:rsidRPr="00566A04">
        <w:rPr>
          <w:rFonts w:asciiTheme="minorHAnsi" w:eastAsia="Times New Roman" w:hAnsiTheme="minorHAnsi" w:cstheme="minorHAnsi"/>
          <w:b w:val="0"/>
          <w:bCs w:val="0"/>
          <w:sz w:val="22"/>
          <w:szCs w:val="22"/>
          <w:lang w:val="fr-BE"/>
        </w:rPr>
        <w:t xml:space="preserve">. </w:t>
      </w:r>
      <w:r>
        <w:rPr>
          <w:rFonts w:asciiTheme="minorHAnsi" w:eastAsia="Times New Roman" w:hAnsiTheme="minorHAnsi" w:cstheme="minorHAnsi"/>
          <w:b w:val="0"/>
          <w:bCs w:val="0"/>
          <w:sz w:val="22"/>
          <w:szCs w:val="22"/>
          <w:lang w:val="fr-BE"/>
        </w:rPr>
        <w:t xml:space="preserve">Maintenant à partir de 3000 </w:t>
      </w:r>
      <w:r w:rsidR="006415F6">
        <w:rPr>
          <w:rFonts w:asciiTheme="minorHAnsi" w:eastAsia="Times New Roman" w:hAnsiTheme="minorHAnsi" w:cstheme="minorHAnsi"/>
          <w:b w:val="0"/>
          <w:bCs w:val="0"/>
          <w:sz w:val="22"/>
          <w:szCs w:val="22"/>
          <w:lang w:val="fr-BE"/>
        </w:rPr>
        <w:t>€</w:t>
      </w:r>
      <w:r w:rsidR="00C03CCD">
        <w:rPr>
          <w:rFonts w:asciiTheme="minorHAnsi" w:eastAsia="Times New Roman" w:hAnsiTheme="minorHAnsi" w:cstheme="minorHAnsi"/>
          <w:b w:val="0"/>
          <w:bCs w:val="0"/>
          <w:sz w:val="22"/>
          <w:szCs w:val="22"/>
          <w:lang w:val="fr-BE"/>
        </w:rPr>
        <w:t xml:space="preserve"> (avant 8500€)</w:t>
      </w:r>
      <w:r>
        <w:rPr>
          <w:rFonts w:asciiTheme="minorHAnsi" w:eastAsia="Times New Roman" w:hAnsiTheme="minorHAnsi" w:cstheme="minorHAnsi"/>
          <w:b w:val="0"/>
          <w:bCs w:val="0"/>
          <w:sz w:val="22"/>
          <w:szCs w:val="22"/>
          <w:lang w:val="fr-BE"/>
        </w:rPr>
        <w:t>, il faut faire une PAL</w:t>
      </w:r>
      <w:r w:rsidR="000A7EC1">
        <w:rPr>
          <w:rFonts w:asciiTheme="minorHAnsi" w:eastAsia="Times New Roman" w:hAnsiTheme="minorHAnsi" w:cstheme="minorHAnsi"/>
          <w:b w:val="0"/>
          <w:bCs w:val="0"/>
          <w:sz w:val="22"/>
          <w:szCs w:val="22"/>
          <w:lang w:val="fr-BE"/>
        </w:rPr>
        <w:t xml:space="preserve"> (Procédure d’achat local). </w:t>
      </w:r>
      <w:r w:rsidR="006415F6">
        <w:rPr>
          <w:rFonts w:asciiTheme="minorHAnsi" w:eastAsia="Times New Roman" w:hAnsiTheme="minorHAnsi" w:cstheme="minorHAnsi"/>
          <w:b w:val="0"/>
          <w:bCs w:val="0"/>
          <w:sz w:val="22"/>
          <w:szCs w:val="22"/>
          <w:lang w:val="fr-BE"/>
        </w:rPr>
        <w:t>Une</w:t>
      </w:r>
      <w:r w:rsidR="000A7EC1">
        <w:rPr>
          <w:rFonts w:asciiTheme="minorHAnsi" w:eastAsia="Times New Roman" w:hAnsiTheme="minorHAnsi" w:cstheme="minorHAnsi"/>
          <w:b w:val="0"/>
          <w:bCs w:val="0"/>
          <w:sz w:val="22"/>
          <w:szCs w:val="22"/>
          <w:lang w:val="fr-BE"/>
        </w:rPr>
        <w:t xml:space="preserve"> interface </w:t>
      </w:r>
      <w:r w:rsidR="006415F6">
        <w:rPr>
          <w:rFonts w:asciiTheme="minorHAnsi" w:eastAsia="Times New Roman" w:hAnsiTheme="minorHAnsi" w:cstheme="minorHAnsi"/>
          <w:b w:val="0"/>
          <w:bCs w:val="0"/>
          <w:sz w:val="22"/>
          <w:szCs w:val="22"/>
          <w:lang w:val="fr-BE"/>
        </w:rPr>
        <w:t xml:space="preserve">a été mise en place </w:t>
      </w:r>
      <w:r w:rsidR="000A7EC1">
        <w:rPr>
          <w:rFonts w:asciiTheme="minorHAnsi" w:eastAsia="Times New Roman" w:hAnsiTheme="minorHAnsi" w:cstheme="minorHAnsi"/>
          <w:b w:val="0"/>
          <w:bCs w:val="0"/>
          <w:sz w:val="22"/>
          <w:szCs w:val="22"/>
          <w:lang w:val="fr-BE"/>
        </w:rPr>
        <w:t xml:space="preserve">un peu comme les notes de frais. Il </w:t>
      </w:r>
      <w:r w:rsidR="006415F6">
        <w:rPr>
          <w:rFonts w:asciiTheme="minorHAnsi" w:eastAsia="Times New Roman" w:hAnsiTheme="minorHAnsi" w:cstheme="minorHAnsi"/>
          <w:b w:val="0"/>
          <w:bCs w:val="0"/>
          <w:sz w:val="22"/>
          <w:szCs w:val="22"/>
          <w:lang w:val="fr-BE"/>
        </w:rPr>
        <w:t>faudra</w:t>
      </w:r>
      <w:r w:rsidR="000A7EC1">
        <w:rPr>
          <w:rFonts w:asciiTheme="minorHAnsi" w:eastAsia="Times New Roman" w:hAnsiTheme="minorHAnsi" w:cstheme="minorHAnsi"/>
          <w:b w:val="0"/>
          <w:bCs w:val="0"/>
          <w:sz w:val="22"/>
          <w:szCs w:val="22"/>
          <w:lang w:val="fr-BE"/>
        </w:rPr>
        <w:t xml:space="preserve"> ouvrir un dossier et y mettre </w:t>
      </w:r>
      <w:r w:rsidR="00C03CCD">
        <w:rPr>
          <w:rFonts w:asciiTheme="minorHAnsi" w:eastAsia="Times New Roman" w:hAnsiTheme="minorHAnsi" w:cstheme="minorHAnsi"/>
          <w:b w:val="0"/>
          <w:bCs w:val="0"/>
          <w:sz w:val="22"/>
          <w:szCs w:val="22"/>
          <w:lang w:val="fr-BE"/>
        </w:rPr>
        <w:t xml:space="preserve">entre autres </w:t>
      </w:r>
      <w:r w:rsidR="000A7EC1">
        <w:rPr>
          <w:rFonts w:asciiTheme="minorHAnsi" w:eastAsia="Times New Roman" w:hAnsiTheme="minorHAnsi" w:cstheme="minorHAnsi"/>
          <w:b w:val="0"/>
          <w:bCs w:val="0"/>
          <w:sz w:val="22"/>
          <w:szCs w:val="22"/>
          <w:lang w:val="fr-BE"/>
        </w:rPr>
        <w:t xml:space="preserve">les 3 offres et la lettre de motivation </w:t>
      </w:r>
      <w:r w:rsidR="00C03CCD">
        <w:rPr>
          <w:rFonts w:asciiTheme="minorHAnsi" w:eastAsia="Times New Roman" w:hAnsiTheme="minorHAnsi" w:cstheme="minorHAnsi"/>
          <w:b w:val="0"/>
          <w:bCs w:val="0"/>
          <w:sz w:val="22"/>
          <w:szCs w:val="22"/>
          <w:lang w:val="fr-BE"/>
        </w:rPr>
        <w:t>du choix du fournisseur</w:t>
      </w:r>
      <w:r w:rsidR="000A7EC1">
        <w:rPr>
          <w:rFonts w:asciiTheme="minorHAnsi" w:eastAsia="Times New Roman" w:hAnsiTheme="minorHAnsi" w:cstheme="minorHAnsi"/>
          <w:b w:val="0"/>
          <w:bCs w:val="0"/>
          <w:sz w:val="22"/>
          <w:szCs w:val="22"/>
          <w:lang w:val="fr-BE"/>
        </w:rPr>
        <w:t xml:space="preserve">. Le seuil de 3000 </w:t>
      </w:r>
      <w:r w:rsidR="00C03CCD">
        <w:rPr>
          <w:rFonts w:asciiTheme="minorHAnsi" w:eastAsia="Times New Roman" w:hAnsiTheme="minorHAnsi" w:cstheme="minorHAnsi"/>
          <w:b w:val="0"/>
          <w:bCs w:val="0"/>
          <w:sz w:val="22"/>
          <w:szCs w:val="22"/>
          <w:lang w:val="fr-BE"/>
        </w:rPr>
        <w:t>€</w:t>
      </w:r>
      <w:r w:rsidR="000A7EC1">
        <w:rPr>
          <w:rFonts w:asciiTheme="minorHAnsi" w:eastAsia="Times New Roman" w:hAnsiTheme="minorHAnsi" w:cstheme="minorHAnsi"/>
          <w:b w:val="0"/>
          <w:bCs w:val="0"/>
          <w:sz w:val="22"/>
          <w:szCs w:val="22"/>
          <w:lang w:val="fr-BE"/>
        </w:rPr>
        <w:t xml:space="preserve"> a été demandé par le gouvernement. Les PAL vont être ouvertes par les CLC sur </w:t>
      </w:r>
      <w:r w:rsidR="00C03CCD">
        <w:rPr>
          <w:rFonts w:asciiTheme="minorHAnsi" w:eastAsia="Times New Roman" w:hAnsiTheme="minorHAnsi" w:cstheme="minorHAnsi"/>
          <w:b w:val="0"/>
          <w:bCs w:val="0"/>
          <w:sz w:val="22"/>
          <w:szCs w:val="22"/>
          <w:lang w:val="fr-BE"/>
        </w:rPr>
        <w:t>l’</w:t>
      </w:r>
      <w:r w:rsidR="000A7EC1">
        <w:rPr>
          <w:rFonts w:asciiTheme="minorHAnsi" w:eastAsia="Times New Roman" w:hAnsiTheme="minorHAnsi" w:cstheme="minorHAnsi"/>
          <w:b w:val="0"/>
          <w:bCs w:val="0"/>
          <w:sz w:val="22"/>
          <w:szCs w:val="22"/>
          <w:lang w:val="fr-BE"/>
        </w:rPr>
        <w:t>interface. Ensuite</w:t>
      </w:r>
      <w:r w:rsidR="00C03CCD">
        <w:rPr>
          <w:rFonts w:asciiTheme="minorHAnsi" w:eastAsia="Times New Roman" w:hAnsiTheme="minorHAnsi" w:cstheme="minorHAnsi"/>
          <w:b w:val="0"/>
          <w:bCs w:val="0"/>
          <w:sz w:val="22"/>
          <w:szCs w:val="22"/>
          <w:lang w:val="fr-BE"/>
        </w:rPr>
        <w:t>,</w:t>
      </w:r>
      <w:r w:rsidR="000A7EC1">
        <w:rPr>
          <w:rFonts w:asciiTheme="minorHAnsi" w:eastAsia="Times New Roman" w:hAnsiTheme="minorHAnsi" w:cstheme="minorHAnsi"/>
          <w:b w:val="0"/>
          <w:bCs w:val="0"/>
          <w:sz w:val="22"/>
          <w:szCs w:val="22"/>
          <w:lang w:val="fr-BE"/>
        </w:rPr>
        <w:t xml:space="preserve"> le CLC va inviter la </w:t>
      </w:r>
      <w:r w:rsidR="00C03CCD">
        <w:rPr>
          <w:rFonts w:asciiTheme="minorHAnsi" w:eastAsia="Times New Roman" w:hAnsiTheme="minorHAnsi" w:cstheme="minorHAnsi"/>
          <w:b w:val="0"/>
          <w:bCs w:val="0"/>
          <w:sz w:val="22"/>
          <w:szCs w:val="22"/>
          <w:lang w:val="fr-BE"/>
        </w:rPr>
        <w:t>personne</w:t>
      </w:r>
      <w:r w:rsidR="000A7EC1">
        <w:rPr>
          <w:rFonts w:asciiTheme="minorHAnsi" w:eastAsia="Times New Roman" w:hAnsiTheme="minorHAnsi" w:cstheme="minorHAnsi"/>
          <w:b w:val="0"/>
          <w:bCs w:val="0"/>
          <w:sz w:val="22"/>
          <w:szCs w:val="22"/>
          <w:lang w:val="fr-BE"/>
        </w:rPr>
        <w:t xml:space="preserve"> responsable de l’achat dans le labo et </w:t>
      </w:r>
      <w:r w:rsidR="00C03CCD">
        <w:rPr>
          <w:rFonts w:asciiTheme="minorHAnsi" w:eastAsia="Times New Roman" w:hAnsiTheme="minorHAnsi" w:cstheme="minorHAnsi"/>
          <w:b w:val="0"/>
          <w:bCs w:val="0"/>
          <w:sz w:val="22"/>
          <w:szCs w:val="22"/>
          <w:lang w:val="fr-BE"/>
        </w:rPr>
        <w:t>celle-ci</w:t>
      </w:r>
      <w:r w:rsidR="000A7EC1">
        <w:rPr>
          <w:rFonts w:asciiTheme="minorHAnsi" w:eastAsia="Times New Roman" w:hAnsiTheme="minorHAnsi" w:cstheme="minorHAnsi"/>
          <w:b w:val="0"/>
          <w:bCs w:val="0"/>
          <w:sz w:val="22"/>
          <w:szCs w:val="22"/>
          <w:lang w:val="fr-BE"/>
        </w:rPr>
        <w:t xml:space="preserve"> aura accès au dossier. Cette dernière devra ensuite télécharger son cahier de charges, le mail envoyé </w:t>
      </w:r>
      <w:r w:rsidR="006415F6">
        <w:rPr>
          <w:rFonts w:asciiTheme="minorHAnsi" w:eastAsia="Times New Roman" w:hAnsiTheme="minorHAnsi" w:cstheme="minorHAnsi"/>
          <w:b w:val="0"/>
          <w:bCs w:val="0"/>
          <w:sz w:val="22"/>
          <w:szCs w:val="22"/>
          <w:lang w:val="fr-BE"/>
        </w:rPr>
        <w:t xml:space="preserve">le même jour </w:t>
      </w:r>
      <w:r w:rsidR="000A7EC1">
        <w:rPr>
          <w:rFonts w:asciiTheme="minorHAnsi" w:eastAsia="Times New Roman" w:hAnsiTheme="minorHAnsi" w:cstheme="minorHAnsi"/>
          <w:b w:val="0"/>
          <w:bCs w:val="0"/>
          <w:sz w:val="22"/>
          <w:szCs w:val="22"/>
          <w:lang w:val="fr-BE"/>
        </w:rPr>
        <w:t>aux trois fournisseurs, les offres reçues</w:t>
      </w:r>
      <w:r w:rsidR="00C03CCD">
        <w:rPr>
          <w:rFonts w:asciiTheme="minorHAnsi" w:eastAsia="Times New Roman" w:hAnsiTheme="minorHAnsi" w:cstheme="minorHAnsi"/>
          <w:b w:val="0"/>
          <w:bCs w:val="0"/>
          <w:sz w:val="22"/>
          <w:szCs w:val="22"/>
          <w:lang w:val="fr-BE"/>
        </w:rPr>
        <w:t xml:space="preserve"> et </w:t>
      </w:r>
      <w:r w:rsidR="000A7EC1">
        <w:rPr>
          <w:rFonts w:asciiTheme="minorHAnsi" w:eastAsia="Times New Roman" w:hAnsiTheme="minorHAnsi" w:cstheme="minorHAnsi"/>
          <w:b w:val="0"/>
          <w:bCs w:val="0"/>
          <w:sz w:val="22"/>
          <w:szCs w:val="22"/>
          <w:lang w:val="fr-BE"/>
        </w:rPr>
        <w:t xml:space="preserve">une lettre de motivation devra être écrite pour justifier le choix fait entre les 3 fournisseurs. Lorsque le dossier est complet, le CLC va pouvoir effectuer le bon de commande. </w:t>
      </w:r>
      <w:r w:rsidR="00C03CCD">
        <w:rPr>
          <w:rFonts w:asciiTheme="minorHAnsi" w:eastAsia="Times New Roman" w:hAnsiTheme="minorHAnsi" w:cstheme="minorHAnsi"/>
          <w:b w:val="0"/>
          <w:bCs w:val="0"/>
          <w:sz w:val="22"/>
          <w:szCs w:val="22"/>
          <w:lang w:val="fr-BE"/>
        </w:rPr>
        <w:t>Ensuite,</w:t>
      </w:r>
      <w:r w:rsidR="000A7EC1">
        <w:rPr>
          <w:rFonts w:asciiTheme="minorHAnsi" w:eastAsia="Times New Roman" w:hAnsiTheme="minorHAnsi" w:cstheme="minorHAnsi"/>
          <w:b w:val="0"/>
          <w:bCs w:val="0"/>
          <w:sz w:val="22"/>
          <w:szCs w:val="22"/>
          <w:lang w:val="fr-BE"/>
        </w:rPr>
        <w:t xml:space="preserve"> ADFI </w:t>
      </w:r>
      <w:r w:rsidR="00C03CCD">
        <w:rPr>
          <w:rFonts w:asciiTheme="minorHAnsi" w:eastAsia="Times New Roman" w:hAnsiTheme="minorHAnsi" w:cstheme="minorHAnsi"/>
          <w:b w:val="0"/>
          <w:bCs w:val="0"/>
          <w:sz w:val="22"/>
          <w:szCs w:val="22"/>
          <w:lang w:val="fr-BE"/>
        </w:rPr>
        <w:t>l’approuvera</w:t>
      </w:r>
      <w:r w:rsidR="000A7EC1">
        <w:rPr>
          <w:rFonts w:asciiTheme="minorHAnsi" w:eastAsia="Times New Roman" w:hAnsiTheme="minorHAnsi" w:cstheme="minorHAnsi"/>
          <w:b w:val="0"/>
          <w:bCs w:val="0"/>
          <w:sz w:val="22"/>
          <w:szCs w:val="22"/>
          <w:lang w:val="fr-BE"/>
        </w:rPr>
        <w:t xml:space="preserve"> </w:t>
      </w:r>
      <w:r w:rsidR="006415F6">
        <w:rPr>
          <w:rFonts w:asciiTheme="minorHAnsi" w:eastAsia="Times New Roman" w:hAnsiTheme="minorHAnsi" w:cstheme="minorHAnsi"/>
          <w:b w:val="0"/>
          <w:bCs w:val="0"/>
          <w:sz w:val="22"/>
          <w:szCs w:val="22"/>
          <w:lang w:val="fr-BE"/>
        </w:rPr>
        <w:t xml:space="preserve">uniquement </w:t>
      </w:r>
      <w:r w:rsidR="000A7EC1">
        <w:rPr>
          <w:rFonts w:asciiTheme="minorHAnsi" w:eastAsia="Times New Roman" w:hAnsiTheme="minorHAnsi" w:cstheme="minorHAnsi"/>
          <w:b w:val="0"/>
          <w:bCs w:val="0"/>
          <w:sz w:val="22"/>
          <w:szCs w:val="22"/>
          <w:lang w:val="fr-BE"/>
        </w:rPr>
        <w:t xml:space="preserve">si le dossier est complet. </w:t>
      </w:r>
    </w:p>
    <w:p w14:paraId="4E488CC9" w14:textId="579F6E26" w:rsidR="00126B3E" w:rsidRDefault="000A7EC1" w:rsidP="00C03CCD">
      <w:pPr>
        <w:pStyle w:val="Corpsdetexte"/>
        <w:ind w:firstLine="708"/>
        <w:rPr>
          <w:rFonts w:asciiTheme="minorHAnsi" w:eastAsia="Times New Roman" w:hAnsiTheme="minorHAnsi" w:cstheme="minorHAnsi"/>
          <w:b w:val="0"/>
          <w:bCs w:val="0"/>
          <w:sz w:val="22"/>
          <w:szCs w:val="22"/>
          <w:lang w:val="fr-BE"/>
        </w:rPr>
      </w:pPr>
      <w:r>
        <w:rPr>
          <w:rFonts w:asciiTheme="minorHAnsi" w:eastAsia="Times New Roman" w:hAnsiTheme="minorHAnsi" w:cstheme="minorHAnsi"/>
          <w:b w:val="0"/>
          <w:bCs w:val="0"/>
          <w:sz w:val="22"/>
          <w:szCs w:val="22"/>
          <w:lang w:val="fr-BE"/>
        </w:rPr>
        <w:t xml:space="preserve">Pour le cahier de charges, il y a des </w:t>
      </w:r>
      <w:r w:rsidR="00C03CCD">
        <w:rPr>
          <w:rFonts w:asciiTheme="minorHAnsi" w:eastAsia="Times New Roman" w:hAnsiTheme="minorHAnsi" w:cstheme="minorHAnsi"/>
          <w:b w:val="0"/>
          <w:bCs w:val="0"/>
          <w:sz w:val="22"/>
          <w:szCs w:val="22"/>
          <w:lang w:val="fr-BE"/>
        </w:rPr>
        <w:t>« </w:t>
      </w:r>
      <w:proofErr w:type="spellStart"/>
      <w:r>
        <w:rPr>
          <w:rFonts w:asciiTheme="minorHAnsi" w:eastAsia="Times New Roman" w:hAnsiTheme="minorHAnsi" w:cstheme="minorHAnsi"/>
          <w:b w:val="0"/>
          <w:bCs w:val="0"/>
          <w:sz w:val="22"/>
          <w:szCs w:val="22"/>
          <w:lang w:val="fr-BE"/>
        </w:rPr>
        <w:t>templates</w:t>
      </w:r>
      <w:proofErr w:type="spellEnd"/>
      <w:r w:rsidR="00C03CCD">
        <w:rPr>
          <w:rFonts w:asciiTheme="minorHAnsi" w:eastAsia="Times New Roman" w:hAnsiTheme="minorHAnsi" w:cstheme="minorHAnsi"/>
          <w:b w:val="0"/>
          <w:bCs w:val="0"/>
          <w:sz w:val="22"/>
          <w:szCs w:val="22"/>
          <w:lang w:val="fr-BE"/>
        </w:rPr>
        <w:t> »</w:t>
      </w:r>
      <w:r w:rsidR="00126B3E">
        <w:rPr>
          <w:rFonts w:asciiTheme="minorHAnsi" w:eastAsia="Times New Roman" w:hAnsiTheme="minorHAnsi" w:cstheme="minorHAnsi"/>
          <w:b w:val="0"/>
          <w:bCs w:val="0"/>
          <w:sz w:val="22"/>
          <w:szCs w:val="22"/>
          <w:lang w:val="fr-BE"/>
        </w:rPr>
        <w:t xml:space="preserve"> avec des champs obligatoires (par exemple</w:t>
      </w:r>
      <w:r w:rsidR="00C03CCD">
        <w:rPr>
          <w:rFonts w:asciiTheme="minorHAnsi" w:eastAsia="Times New Roman" w:hAnsiTheme="minorHAnsi" w:cstheme="minorHAnsi"/>
          <w:b w:val="0"/>
          <w:bCs w:val="0"/>
          <w:sz w:val="22"/>
          <w:szCs w:val="22"/>
          <w:lang w:val="fr-BE"/>
        </w:rPr>
        <w:t> :</w:t>
      </w:r>
      <w:r w:rsidR="00126B3E">
        <w:rPr>
          <w:rFonts w:asciiTheme="minorHAnsi" w:eastAsia="Times New Roman" w:hAnsiTheme="minorHAnsi" w:cstheme="minorHAnsi"/>
          <w:b w:val="0"/>
          <w:bCs w:val="0"/>
          <w:sz w:val="22"/>
          <w:szCs w:val="22"/>
          <w:lang w:val="fr-BE"/>
        </w:rPr>
        <w:t xml:space="preserve"> date pour remettre offre </w:t>
      </w:r>
      <w:r w:rsidR="00C03CCD">
        <w:rPr>
          <w:rFonts w:asciiTheme="minorHAnsi" w:eastAsia="Times New Roman" w:hAnsiTheme="minorHAnsi" w:cstheme="minorHAnsi"/>
          <w:b w:val="0"/>
          <w:bCs w:val="0"/>
          <w:sz w:val="22"/>
          <w:szCs w:val="22"/>
          <w:lang w:val="fr-BE"/>
        </w:rPr>
        <w:t>(</w:t>
      </w:r>
      <w:r w:rsidR="00126B3E">
        <w:rPr>
          <w:rFonts w:asciiTheme="minorHAnsi" w:eastAsia="Times New Roman" w:hAnsiTheme="minorHAnsi" w:cstheme="minorHAnsi"/>
          <w:b w:val="0"/>
          <w:bCs w:val="0"/>
          <w:sz w:val="22"/>
          <w:szCs w:val="22"/>
          <w:lang w:val="fr-BE"/>
        </w:rPr>
        <w:t>à déterminer par le CLC</w:t>
      </w:r>
      <w:r w:rsidR="00C03CCD">
        <w:rPr>
          <w:rFonts w:asciiTheme="minorHAnsi" w:eastAsia="Times New Roman" w:hAnsiTheme="minorHAnsi" w:cstheme="minorHAnsi"/>
          <w:b w:val="0"/>
          <w:bCs w:val="0"/>
          <w:sz w:val="22"/>
          <w:szCs w:val="22"/>
          <w:lang w:val="fr-BE"/>
        </w:rPr>
        <w:t>)</w:t>
      </w:r>
      <w:r w:rsidR="00126B3E">
        <w:rPr>
          <w:rFonts w:asciiTheme="minorHAnsi" w:eastAsia="Times New Roman" w:hAnsiTheme="minorHAnsi" w:cstheme="minorHAnsi"/>
          <w:b w:val="0"/>
          <w:bCs w:val="0"/>
          <w:sz w:val="22"/>
          <w:szCs w:val="22"/>
          <w:lang w:val="fr-BE"/>
        </w:rPr>
        <w:t xml:space="preserve">). Même si des fournisseurs ne répondent pas dans les délais impartis, </w:t>
      </w:r>
      <w:r w:rsidR="006415F6">
        <w:rPr>
          <w:rFonts w:asciiTheme="minorHAnsi" w:eastAsia="Times New Roman" w:hAnsiTheme="minorHAnsi" w:cstheme="minorHAnsi"/>
          <w:b w:val="0"/>
          <w:bCs w:val="0"/>
          <w:sz w:val="22"/>
          <w:szCs w:val="22"/>
          <w:lang w:val="fr-BE"/>
        </w:rPr>
        <w:t xml:space="preserve">il ne faut pas </w:t>
      </w:r>
      <w:r w:rsidR="00126B3E">
        <w:rPr>
          <w:rFonts w:asciiTheme="minorHAnsi" w:eastAsia="Times New Roman" w:hAnsiTheme="minorHAnsi" w:cstheme="minorHAnsi"/>
          <w:b w:val="0"/>
          <w:bCs w:val="0"/>
          <w:sz w:val="22"/>
          <w:szCs w:val="22"/>
          <w:lang w:val="fr-BE"/>
        </w:rPr>
        <w:t xml:space="preserve">en tenir compte du moment que 3 fournisseurs ont été contactés. </w:t>
      </w:r>
    </w:p>
    <w:p w14:paraId="23811980" w14:textId="477C50FE" w:rsidR="00566A04" w:rsidRDefault="00126B3E" w:rsidP="00C03CCD">
      <w:pPr>
        <w:pStyle w:val="Corpsdetexte"/>
        <w:ind w:firstLine="708"/>
        <w:rPr>
          <w:rFonts w:asciiTheme="minorHAnsi" w:eastAsia="Times New Roman" w:hAnsiTheme="minorHAnsi" w:cstheme="minorHAnsi"/>
          <w:b w:val="0"/>
          <w:bCs w:val="0"/>
          <w:sz w:val="22"/>
          <w:szCs w:val="22"/>
          <w:lang w:val="fr-BE"/>
        </w:rPr>
      </w:pPr>
      <w:r>
        <w:rPr>
          <w:rFonts w:asciiTheme="minorHAnsi" w:eastAsia="Times New Roman" w:hAnsiTheme="minorHAnsi" w:cstheme="minorHAnsi"/>
          <w:b w:val="0"/>
          <w:bCs w:val="0"/>
          <w:sz w:val="22"/>
          <w:szCs w:val="22"/>
          <w:lang w:val="fr-BE"/>
        </w:rPr>
        <w:t>Lourdeur administrative imposée par l’</w:t>
      </w:r>
      <w:proofErr w:type="spellStart"/>
      <w:r>
        <w:rPr>
          <w:rFonts w:asciiTheme="minorHAnsi" w:eastAsia="Times New Roman" w:hAnsiTheme="minorHAnsi" w:cstheme="minorHAnsi"/>
          <w:b w:val="0"/>
          <w:bCs w:val="0"/>
          <w:sz w:val="22"/>
          <w:szCs w:val="22"/>
          <w:lang w:val="fr-BE"/>
        </w:rPr>
        <w:t>UCLouvain</w:t>
      </w:r>
      <w:proofErr w:type="spellEnd"/>
      <w:r w:rsidR="006415F6">
        <w:rPr>
          <w:rFonts w:asciiTheme="minorHAnsi" w:eastAsia="Times New Roman" w:hAnsiTheme="minorHAnsi" w:cstheme="minorHAnsi"/>
          <w:b w:val="0"/>
          <w:bCs w:val="0"/>
          <w:sz w:val="22"/>
          <w:szCs w:val="22"/>
          <w:lang w:val="fr-BE"/>
        </w:rPr>
        <w:t xml:space="preserve"> et le gouvernement</w:t>
      </w:r>
      <w:r>
        <w:rPr>
          <w:rFonts w:asciiTheme="minorHAnsi" w:eastAsia="Times New Roman" w:hAnsiTheme="minorHAnsi" w:cstheme="minorHAnsi"/>
          <w:b w:val="0"/>
          <w:bCs w:val="0"/>
          <w:sz w:val="22"/>
          <w:szCs w:val="22"/>
          <w:lang w:val="fr-BE"/>
        </w:rPr>
        <w:t xml:space="preserve">. On peut toujours demander un certificat d’exclusivité mais </w:t>
      </w:r>
      <w:r w:rsidR="006415F6">
        <w:rPr>
          <w:rFonts w:asciiTheme="minorHAnsi" w:eastAsia="Times New Roman" w:hAnsiTheme="minorHAnsi" w:cstheme="minorHAnsi"/>
          <w:b w:val="0"/>
          <w:bCs w:val="0"/>
          <w:sz w:val="22"/>
          <w:szCs w:val="22"/>
          <w:lang w:val="fr-BE"/>
        </w:rPr>
        <w:t xml:space="preserve">il est obligatoire de </w:t>
      </w:r>
      <w:r>
        <w:rPr>
          <w:rFonts w:asciiTheme="minorHAnsi" w:eastAsia="Times New Roman" w:hAnsiTheme="minorHAnsi" w:cstheme="minorHAnsi"/>
          <w:b w:val="0"/>
          <w:bCs w:val="0"/>
          <w:sz w:val="22"/>
          <w:szCs w:val="22"/>
          <w:lang w:val="fr-BE"/>
        </w:rPr>
        <w:t xml:space="preserve">passer par ADFI, seulement eux jugeront s’il y a une exclusivité ou pas. </w:t>
      </w:r>
    </w:p>
    <w:p w14:paraId="34247B9B" w14:textId="1AE3DF15" w:rsidR="00126B3E" w:rsidRDefault="00C03CCD" w:rsidP="00C03CCD">
      <w:pPr>
        <w:pStyle w:val="Corpsdetexte"/>
        <w:ind w:firstLine="708"/>
        <w:rPr>
          <w:rFonts w:asciiTheme="minorHAnsi" w:eastAsia="Times New Roman" w:hAnsiTheme="minorHAnsi" w:cstheme="minorHAnsi"/>
          <w:b w:val="0"/>
          <w:bCs w:val="0"/>
          <w:sz w:val="22"/>
          <w:szCs w:val="22"/>
          <w:lang w:val="fr-BE"/>
        </w:rPr>
      </w:pPr>
      <w:r>
        <w:rPr>
          <w:rFonts w:asciiTheme="minorHAnsi" w:eastAsia="Times New Roman" w:hAnsiTheme="minorHAnsi" w:cstheme="minorHAnsi"/>
          <w:b w:val="0"/>
          <w:bCs w:val="0"/>
          <w:sz w:val="22"/>
          <w:szCs w:val="22"/>
          <w:lang w:val="fr-BE"/>
        </w:rPr>
        <w:t>Il faut regarder</w:t>
      </w:r>
      <w:r w:rsidR="00126B3E" w:rsidRPr="00126B3E">
        <w:rPr>
          <w:rFonts w:asciiTheme="minorHAnsi" w:eastAsia="Times New Roman" w:hAnsiTheme="minorHAnsi" w:cstheme="minorHAnsi"/>
          <w:b w:val="0"/>
          <w:bCs w:val="0"/>
          <w:sz w:val="22"/>
          <w:szCs w:val="22"/>
          <w:lang w:val="fr-BE"/>
        </w:rPr>
        <w:t xml:space="preserve"> sur </w:t>
      </w:r>
      <w:r w:rsidR="00126B3E" w:rsidRPr="00C03CCD">
        <w:rPr>
          <w:rFonts w:asciiTheme="minorHAnsi" w:eastAsia="Times New Roman" w:hAnsiTheme="minorHAnsi" w:cstheme="minorHAnsi"/>
          <w:sz w:val="22"/>
          <w:szCs w:val="22"/>
          <w:lang w:val="fr-BE"/>
        </w:rPr>
        <w:t xml:space="preserve">un </w:t>
      </w:r>
      <w:proofErr w:type="gramStart"/>
      <w:r w:rsidR="00126B3E" w:rsidRPr="00C03CCD">
        <w:rPr>
          <w:rFonts w:asciiTheme="minorHAnsi" w:eastAsia="Times New Roman" w:hAnsiTheme="minorHAnsi" w:cstheme="minorHAnsi"/>
          <w:sz w:val="22"/>
          <w:szCs w:val="22"/>
          <w:lang w:val="fr-BE"/>
        </w:rPr>
        <w:t>an</w:t>
      </w:r>
      <w:r w:rsidR="00126B3E" w:rsidRPr="00126B3E">
        <w:rPr>
          <w:rFonts w:asciiTheme="minorHAnsi" w:eastAsia="Times New Roman" w:hAnsiTheme="minorHAnsi" w:cstheme="minorHAnsi"/>
          <w:b w:val="0"/>
          <w:bCs w:val="0"/>
          <w:sz w:val="22"/>
          <w:szCs w:val="22"/>
          <w:lang w:val="fr-BE"/>
        </w:rPr>
        <w:t xml:space="preserve"> </w:t>
      </w:r>
      <w:r w:rsidR="006415F6">
        <w:rPr>
          <w:rFonts w:asciiTheme="minorHAnsi" w:eastAsia="Times New Roman" w:hAnsiTheme="minorHAnsi" w:cstheme="minorHAnsi"/>
          <w:b w:val="0"/>
          <w:bCs w:val="0"/>
          <w:sz w:val="22"/>
          <w:szCs w:val="22"/>
          <w:lang w:val="fr-BE"/>
        </w:rPr>
        <w:t xml:space="preserve"> (</w:t>
      </w:r>
      <w:proofErr w:type="gramEnd"/>
      <w:r w:rsidR="006415F6">
        <w:rPr>
          <w:rFonts w:asciiTheme="minorHAnsi" w:eastAsia="Times New Roman" w:hAnsiTheme="minorHAnsi" w:cstheme="minorHAnsi"/>
          <w:b w:val="0"/>
          <w:bCs w:val="0"/>
          <w:sz w:val="22"/>
          <w:szCs w:val="22"/>
          <w:lang w:val="fr-BE"/>
        </w:rPr>
        <w:t xml:space="preserve">pas de saucissonnage) </w:t>
      </w:r>
      <w:r w:rsidR="00126B3E" w:rsidRPr="00126B3E">
        <w:rPr>
          <w:rFonts w:asciiTheme="minorHAnsi" w:eastAsia="Times New Roman" w:hAnsiTheme="minorHAnsi" w:cstheme="minorHAnsi"/>
          <w:b w:val="0"/>
          <w:bCs w:val="0"/>
          <w:sz w:val="22"/>
          <w:szCs w:val="22"/>
          <w:lang w:val="fr-BE"/>
        </w:rPr>
        <w:t>c</w:t>
      </w:r>
      <w:r w:rsidR="00126B3E">
        <w:rPr>
          <w:rFonts w:asciiTheme="minorHAnsi" w:eastAsia="Times New Roman" w:hAnsiTheme="minorHAnsi" w:cstheme="minorHAnsi"/>
          <w:b w:val="0"/>
          <w:bCs w:val="0"/>
          <w:sz w:val="22"/>
          <w:szCs w:val="22"/>
          <w:lang w:val="fr-BE"/>
        </w:rPr>
        <w:t xml:space="preserve">e que nous dépensons et en fonction de ce montant on </w:t>
      </w:r>
      <w:r>
        <w:rPr>
          <w:rFonts w:asciiTheme="minorHAnsi" w:eastAsia="Times New Roman" w:hAnsiTheme="minorHAnsi" w:cstheme="minorHAnsi"/>
          <w:b w:val="0"/>
          <w:bCs w:val="0"/>
          <w:sz w:val="22"/>
          <w:szCs w:val="22"/>
          <w:lang w:val="fr-BE"/>
        </w:rPr>
        <w:t>examine</w:t>
      </w:r>
      <w:r w:rsidR="00126B3E">
        <w:rPr>
          <w:rFonts w:asciiTheme="minorHAnsi" w:eastAsia="Times New Roman" w:hAnsiTheme="minorHAnsi" w:cstheme="minorHAnsi"/>
          <w:b w:val="0"/>
          <w:bCs w:val="0"/>
          <w:sz w:val="22"/>
          <w:szCs w:val="22"/>
          <w:lang w:val="fr-BE"/>
        </w:rPr>
        <w:t xml:space="preserve"> si on se situe dans une PAL ou dans un marché public. </w:t>
      </w:r>
    </w:p>
    <w:p w14:paraId="09D73D2D" w14:textId="5C566C9D" w:rsidR="00126B3E" w:rsidRDefault="00126B3E" w:rsidP="00C03CCD">
      <w:pPr>
        <w:pStyle w:val="Corpsdetexte"/>
        <w:ind w:firstLine="708"/>
        <w:rPr>
          <w:rFonts w:asciiTheme="minorHAnsi" w:eastAsia="Times New Roman" w:hAnsiTheme="minorHAnsi" w:cstheme="minorHAnsi"/>
          <w:b w:val="0"/>
          <w:bCs w:val="0"/>
          <w:sz w:val="22"/>
          <w:szCs w:val="22"/>
          <w:lang w:val="fr-BE"/>
        </w:rPr>
      </w:pPr>
      <w:r>
        <w:rPr>
          <w:rFonts w:asciiTheme="minorHAnsi" w:eastAsia="Times New Roman" w:hAnsiTheme="minorHAnsi" w:cstheme="minorHAnsi"/>
          <w:b w:val="0"/>
          <w:bCs w:val="0"/>
          <w:sz w:val="22"/>
          <w:szCs w:val="22"/>
          <w:lang w:val="fr-BE"/>
        </w:rPr>
        <w:t>Il faudrait que tous les labos communiquent leur besoin pour effectuer un marché public (prix bloqués pour 4 ans)</w:t>
      </w:r>
      <w:r w:rsidR="00C03CCD">
        <w:rPr>
          <w:rFonts w:asciiTheme="minorHAnsi" w:eastAsia="Times New Roman" w:hAnsiTheme="minorHAnsi" w:cstheme="minorHAnsi"/>
          <w:b w:val="0"/>
          <w:bCs w:val="0"/>
          <w:sz w:val="22"/>
          <w:szCs w:val="22"/>
          <w:lang w:val="fr-BE"/>
        </w:rPr>
        <w:t>. Il serait donc nécessaire de</w:t>
      </w:r>
      <w:r>
        <w:rPr>
          <w:rFonts w:asciiTheme="minorHAnsi" w:eastAsia="Times New Roman" w:hAnsiTheme="minorHAnsi" w:cstheme="minorHAnsi"/>
          <w:b w:val="0"/>
          <w:bCs w:val="0"/>
          <w:sz w:val="22"/>
          <w:szCs w:val="22"/>
          <w:lang w:val="fr-BE"/>
        </w:rPr>
        <w:t xml:space="preserve"> sonder tout le monde. Quand on a fait un achat et qu’on ne suit pas un marché public, il faut le </w:t>
      </w:r>
      <w:r w:rsidR="00C03CCD">
        <w:rPr>
          <w:rFonts w:asciiTheme="minorHAnsi" w:eastAsia="Times New Roman" w:hAnsiTheme="minorHAnsi" w:cstheme="minorHAnsi"/>
          <w:b w:val="0"/>
          <w:bCs w:val="0"/>
          <w:sz w:val="22"/>
          <w:szCs w:val="22"/>
          <w:lang w:val="fr-BE"/>
        </w:rPr>
        <w:t>justifier</w:t>
      </w:r>
      <w:r>
        <w:rPr>
          <w:rFonts w:asciiTheme="minorHAnsi" w:eastAsia="Times New Roman" w:hAnsiTheme="minorHAnsi" w:cstheme="minorHAnsi"/>
          <w:b w:val="0"/>
          <w:bCs w:val="0"/>
          <w:sz w:val="22"/>
          <w:szCs w:val="22"/>
          <w:lang w:val="fr-BE"/>
        </w:rPr>
        <w:t xml:space="preserve">. </w:t>
      </w:r>
    </w:p>
    <w:p w14:paraId="08C4E140" w14:textId="24CB5174" w:rsidR="00126B3E" w:rsidRDefault="00B36796" w:rsidP="00C03CCD">
      <w:pPr>
        <w:pStyle w:val="Corpsdetexte"/>
        <w:ind w:firstLine="708"/>
        <w:rPr>
          <w:rFonts w:asciiTheme="minorHAnsi" w:eastAsia="Times New Roman" w:hAnsiTheme="minorHAnsi" w:cstheme="minorHAnsi"/>
          <w:b w:val="0"/>
          <w:bCs w:val="0"/>
          <w:sz w:val="22"/>
          <w:szCs w:val="22"/>
          <w:lang w:val="fr-BE"/>
        </w:rPr>
      </w:pPr>
      <w:r>
        <w:rPr>
          <w:rFonts w:asciiTheme="minorHAnsi" w:eastAsia="Times New Roman" w:hAnsiTheme="minorHAnsi" w:cstheme="minorHAnsi"/>
          <w:b w:val="0"/>
          <w:bCs w:val="0"/>
          <w:sz w:val="22"/>
          <w:szCs w:val="22"/>
          <w:lang w:val="fr-BE"/>
        </w:rPr>
        <w:t>Proposition du professeur JL Balligand d’une é</w:t>
      </w:r>
      <w:r w:rsidR="00126B3E">
        <w:rPr>
          <w:rFonts w:asciiTheme="minorHAnsi" w:eastAsia="Times New Roman" w:hAnsiTheme="minorHAnsi" w:cstheme="minorHAnsi"/>
          <w:b w:val="0"/>
          <w:bCs w:val="0"/>
          <w:sz w:val="22"/>
          <w:szCs w:val="22"/>
          <w:lang w:val="fr-BE"/>
        </w:rPr>
        <w:t>chappatoire de commander par les cliniques </w:t>
      </w:r>
      <w:r>
        <w:rPr>
          <w:rFonts w:asciiTheme="minorHAnsi" w:eastAsia="Times New Roman" w:hAnsiTheme="minorHAnsi" w:cstheme="minorHAnsi"/>
          <w:b w:val="0"/>
          <w:bCs w:val="0"/>
          <w:sz w:val="22"/>
          <w:szCs w:val="22"/>
          <w:lang w:val="fr-BE"/>
        </w:rPr>
        <w:t xml:space="preserve">et faire des transferts. </w:t>
      </w:r>
    </w:p>
    <w:p w14:paraId="4F5A7827" w14:textId="525A3A2E" w:rsidR="00B36796" w:rsidRDefault="00B36796" w:rsidP="00566A04">
      <w:pPr>
        <w:pStyle w:val="Corpsdetexte"/>
        <w:rPr>
          <w:rFonts w:asciiTheme="minorHAnsi" w:eastAsia="Times New Roman" w:hAnsiTheme="minorHAnsi" w:cstheme="minorHAnsi"/>
          <w:b w:val="0"/>
          <w:bCs w:val="0"/>
          <w:sz w:val="22"/>
          <w:szCs w:val="22"/>
          <w:lang w:val="fr-BE"/>
        </w:rPr>
      </w:pPr>
      <w:r>
        <w:rPr>
          <w:rFonts w:asciiTheme="minorHAnsi" w:eastAsia="Times New Roman" w:hAnsiTheme="minorHAnsi" w:cstheme="minorHAnsi"/>
          <w:b w:val="0"/>
          <w:bCs w:val="0"/>
          <w:sz w:val="22"/>
          <w:szCs w:val="22"/>
          <w:lang w:val="fr-BE"/>
        </w:rPr>
        <w:t xml:space="preserve">Tous les achats depuis </w:t>
      </w:r>
      <w:proofErr w:type="gramStart"/>
      <w:r>
        <w:rPr>
          <w:rFonts w:asciiTheme="minorHAnsi" w:eastAsia="Times New Roman" w:hAnsiTheme="minorHAnsi" w:cstheme="minorHAnsi"/>
          <w:b w:val="0"/>
          <w:bCs w:val="0"/>
          <w:sz w:val="22"/>
          <w:szCs w:val="22"/>
          <w:lang w:val="fr-BE"/>
        </w:rPr>
        <w:t>Janvier</w:t>
      </w:r>
      <w:proofErr w:type="gramEnd"/>
      <w:r>
        <w:rPr>
          <w:rFonts w:asciiTheme="minorHAnsi" w:eastAsia="Times New Roman" w:hAnsiTheme="minorHAnsi" w:cstheme="minorHAnsi"/>
          <w:b w:val="0"/>
          <w:bCs w:val="0"/>
          <w:sz w:val="22"/>
          <w:szCs w:val="22"/>
          <w:lang w:val="fr-BE"/>
        </w:rPr>
        <w:t xml:space="preserve"> 2024 sont </w:t>
      </w:r>
      <w:r w:rsidR="00C03CCD">
        <w:rPr>
          <w:rFonts w:asciiTheme="minorHAnsi" w:eastAsia="Times New Roman" w:hAnsiTheme="minorHAnsi" w:cstheme="minorHAnsi"/>
          <w:b w:val="0"/>
          <w:bCs w:val="0"/>
          <w:sz w:val="22"/>
          <w:szCs w:val="22"/>
          <w:lang w:val="fr-BE"/>
        </w:rPr>
        <w:t>i</w:t>
      </w:r>
      <w:r>
        <w:rPr>
          <w:rFonts w:asciiTheme="minorHAnsi" w:eastAsia="Times New Roman" w:hAnsiTheme="minorHAnsi" w:cstheme="minorHAnsi"/>
          <w:b w:val="0"/>
          <w:bCs w:val="0"/>
          <w:sz w:val="22"/>
          <w:szCs w:val="22"/>
          <w:lang w:val="fr-BE"/>
        </w:rPr>
        <w:t xml:space="preserve">mpactés par cette nouvelle réglementation. Ce sont les CLC qui doivent transmettre </w:t>
      </w:r>
      <w:r w:rsidR="00C03CCD">
        <w:rPr>
          <w:rFonts w:asciiTheme="minorHAnsi" w:eastAsia="Times New Roman" w:hAnsiTheme="minorHAnsi" w:cstheme="minorHAnsi"/>
          <w:b w:val="0"/>
          <w:bCs w:val="0"/>
          <w:sz w:val="22"/>
          <w:szCs w:val="22"/>
          <w:lang w:val="fr-BE"/>
        </w:rPr>
        <w:t>officiellement</w:t>
      </w:r>
      <w:r>
        <w:rPr>
          <w:rFonts w:asciiTheme="minorHAnsi" w:eastAsia="Times New Roman" w:hAnsiTheme="minorHAnsi" w:cstheme="minorHAnsi"/>
          <w:b w:val="0"/>
          <w:bCs w:val="0"/>
          <w:sz w:val="22"/>
          <w:szCs w:val="22"/>
          <w:lang w:val="fr-BE"/>
        </w:rPr>
        <w:t xml:space="preserve"> cette </w:t>
      </w:r>
      <w:r w:rsidR="006415F6">
        <w:rPr>
          <w:rFonts w:asciiTheme="minorHAnsi" w:eastAsia="Times New Roman" w:hAnsiTheme="minorHAnsi" w:cstheme="minorHAnsi"/>
          <w:b w:val="0"/>
          <w:bCs w:val="0"/>
          <w:sz w:val="22"/>
          <w:szCs w:val="22"/>
          <w:lang w:val="fr-BE"/>
        </w:rPr>
        <w:t xml:space="preserve">nouvelle </w:t>
      </w:r>
      <w:r w:rsidR="00C03CCD">
        <w:rPr>
          <w:rFonts w:asciiTheme="minorHAnsi" w:eastAsia="Times New Roman" w:hAnsiTheme="minorHAnsi" w:cstheme="minorHAnsi"/>
          <w:b w:val="0"/>
          <w:bCs w:val="0"/>
          <w:sz w:val="22"/>
          <w:szCs w:val="22"/>
          <w:lang w:val="fr-BE"/>
        </w:rPr>
        <w:t>information</w:t>
      </w:r>
      <w:r>
        <w:rPr>
          <w:rFonts w:asciiTheme="minorHAnsi" w:eastAsia="Times New Roman" w:hAnsiTheme="minorHAnsi" w:cstheme="minorHAnsi"/>
          <w:b w:val="0"/>
          <w:bCs w:val="0"/>
          <w:sz w:val="22"/>
          <w:szCs w:val="22"/>
          <w:lang w:val="fr-BE"/>
        </w:rPr>
        <w:t xml:space="preserve"> aux </w:t>
      </w:r>
      <w:proofErr w:type="spellStart"/>
      <w:r>
        <w:rPr>
          <w:rFonts w:asciiTheme="minorHAnsi" w:eastAsia="Times New Roman" w:hAnsiTheme="minorHAnsi" w:cstheme="minorHAnsi"/>
          <w:b w:val="0"/>
          <w:bCs w:val="0"/>
          <w:sz w:val="22"/>
          <w:szCs w:val="22"/>
          <w:lang w:val="fr-BE"/>
        </w:rPr>
        <w:t>PIs</w:t>
      </w:r>
      <w:proofErr w:type="spellEnd"/>
      <w:r>
        <w:rPr>
          <w:rFonts w:asciiTheme="minorHAnsi" w:eastAsia="Times New Roman" w:hAnsiTheme="minorHAnsi" w:cstheme="minorHAnsi"/>
          <w:b w:val="0"/>
          <w:bCs w:val="0"/>
          <w:sz w:val="22"/>
          <w:szCs w:val="22"/>
          <w:lang w:val="fr-BE"/>
        </w:rPr>
        <w:t xml:space="preserve">. </w:t>
      </w:r>
    </w:p>
    <w:p w14:paraId="1A8968D6" w14:textId="6AFC8565" w:rsidR="00B36796" w:rsidRDefault="00B36796" w:rsidP="00566A04">
      <w:pPr>
        <w:pStyle w:val="Corpsdetexte"/>
        <w:rPr>
          <w:rFonts w:asciiTheme="minorHAnsi" w:eastAsia="Times New Roman" w:hAnsiTheme="minorHAnsi" w:cstheme="minorHAnsi"/>
          <w:b w:val="0"/>
          <w:bCs w:val="0"/>
          <w:sz w:val="22"/>
          <w:szCs w:val="22"/>
          <w:lang w:val="fr-BE"/>
        </w:rPr>
      </w:pPr>
      <w:r>
        <w:rPr>
          <w:rFonts w:asciiTheme="minorHAnsi" w:eastAsia="Times New Roman" w:hAnsiTheme="minorHAnsi" w:cstheme="minorHAnsi"/>
          <w:b w:val="0"/>
          <w:bCs w:val="0"/>
          <w:sz w:val="22"/>
          <w:szCs w:val="22"/>
          <w:lang w:val="fr-BE"/>
        </w:rPr>
        <w:t xml:space="preserve">Si la facture HTVA dépasse 3000 </w:t>
      </w:r>
      <w:r w:rsidR="007E7C1A">
        <w:rPr>
          <w:rFonts w:asciiTheme="minorHAnsi" w:eastAsia="Times New Roman" w:hAnsiTheme="minorHAnsi" w:cstheme="minorHAnsi"/>
          <w:b w:val="0"/>
          <w:bCs w:val="0"/>
          <w:sz w:val="22"/>
          <w:szCs w:val="22"/>
          <w:lang w:val="fr-BE"/>
        </w:rPr>
        <w:t>€</w:t>
      </w:r>
      <w:r>
        <w:rPr>
          <w:rFonts w:asciiTheme="minorHAnsi" w:eastAsia="Times New Roman" w:hAnsiTheme="minorHAnsi" w:cstheme="minorHAnsi"/>
          <w:b w:val="0"/>
          <w:bCs w:val="0"/>
          <w:sz w:val="22"/>
          <w:szCs w:val="22"/>
          <w:lang w:val="fr-BE"/>
        </w:rPr>
        <w:t xml:space="preserve">, le département </w:t>
      </w:r>
      <w:proofErr w:type="spellStart"/>
      <w:r>
        <w:rPr>
          <w:rFonts w:asciiTheme="minorHAnsi" w:eastAsia="Times New Roman" w:hAnsiTheme="minorHAnsi" w:cstheme="minorHAnsi"/>
          <w:b w:val="0"/>
          <w:bCs w:val="0"/>
          <w:sz w:val="22"/>
          <w:szCs w:val="22"/>
          <w:lang w:val="fr-BE"/>
        </w:rPr>
        <w:t>ACHAT</w:t>
      </w:r>
      <w:r w:rsidR="006415F6">
        <w:rPr>
          <w:rFonts w:asciiTheme="minorHAnsi" w:eastAsia="Times New Roman" w:hAnsiTheme="minorHAnsi" w:cstheme="minorHAnsi"/>
          <w:b w:val="0"/>
          <w:bCs w:val="0"/>
          <w:sz w:val="22"/>
          <w:szCs w:val="22"/>
          <w:lang w:val="fr-BE"/>
        </w:rPr>
        <w:t>peut</w:t>
      </w:r>
      <w:proofErr w:type="spellEnd"/>
      <w:r>
        <w:rPr>
          <w:rFonts w:asciiTheme="minorHAnsi" w:eastAsia="Times New Roman" w:hAnsiTheme="minorHAnsi" w:cstheme="minorHAnsi"/>
          <w:b w:val="0"/>
          <w:bCs w:val="0"/>
          <w:sz w:val="22"/>
          <w:szCs w:val="22"/>
          <w:lang w:val="fr-BE"/>
        </w:rPr>
        <w:t xml:space="preserve"> demander le dossier de mise en concurrence. </w:t>
      </w:r>
    </w:p>
    <w:p w14:paraId="5E17C599" w14:textId="1101A2E9" w:rsidR="00B36796" w:rsidRDefault="00B36796" w:rsidP="007E7C1A">
      <w:pPr>
        <w:pStyle w:val="Corpsdetexte"/>
        <w:ind w:firstLine="708"/>
        <w:rPr>
          <w:rFonts w:asciiTheme="minorHAnsi" w:eastAsia="Times New Roman" w:hAnsiTheme="minorHAnsi" w:cstheme="minorHAnsi"/>
          <w:b w:val="0"/>
          <w:bCs w:val="0"/>
          <w:sz w:val="22"/>
          <w:szCs w:val="22"/>
          <w:lang w:val="fr-BE"/>
        </w:rPr>
      </w:pPr>
      <w:r>
        <w:rPr>
          <w:rFonts w:asciiTheme="minorHAnsi" w:eastAsia="Times New Roman" w:hAnsiTheme="minorHAnsi" w:cstheme="minorHAnsi"/>
          <w:b w:val="0"/>
          <w:bCs w:val="0"/>
          <w:sz w:val="22"/>
          <w:szCs w:val="22"/>
          <w:lang w:val="fr-BE"/>
        </w:rPr>
        <w:lastRenderedPageBreak/>
        <w:t xml:space="preserve">Beaucoup de commandes au sein de l’IREC, donc grande lourdeur administrative pour les techniciens, les chercheurs et les CLC. A discuter avec la CGRE </w:t>
      </w:r>
      <w:r w:rsidR="00B0686D">
        <w:rPr>
          <w:rFonts w:asciiTheme="minorHAnsi" w:eastAsia="Times New Roman" w:hAnsiTheme="minorHAnsi" w:cstheme="minorHAnsi"/>
          <w:b w:val="0"/>
          <w:bCs w:val="0"/>
          <w:sz w:val="22"/>
          <w:szCs w:val="22"/>
          <w:lang w:val="fr-BE"/>
        </w:rPr>
        <w:t xml:space="preserve">et peut-être attendre les résultats des prochaines élections avant de </w:t>
      </w:r>
      <w:r w:rsidR="007E7C1A">
        <w:rPr>
          <w:rFonts w:asciiTheme="minorHAnsi" w:eastAsia="Times New Roman" w:hAnsiTheme="minorHAnsi" w:cstheme="minorHAnsi"/>
          <w:b w:val="0"/>
          <w:bCs w:val="0"/>
          <w:sz w:val="22"/>
          <w:szCs w:val="22"/>
          <w:lang w:val="fr-BE"/>
        </w:rPr>
        <w:t>modifier nos procédures de commandes</w:t>
      </w:r>
      <w:r w:rsidR="00B0686D">
        <w:rPr>
          <w:rFonts w:asciiTheme="minorHAnsi" w:eastAsia="Times New Roman" w:hAnsiTheme="minorHAnsi" w:cstheme="minorHAnsi"/>
          <w:b w:val="0"/>
          <w:bCs w:val="0"/>
          <w:sz w:val="22"/>
          <w:szCs w:val="22"/>
          <w:lang w:val="fr-BE"/>
        </w:rPr>
        <w:t xml:space="preserve">. </w:t>
      </w:r>
    </w:p>
    <w:p w14:paraId="7CB38C66" w14:textId="77777777" w:rsidR="007E7C1A" w:rsidRPr="00126B3E" w:rsidRDefault="007E7C1A" w:rsidP="007E7C1A">
      <w:pPr>
        <w:pStyle w:val="Corpsdetexte"/>
        <w:ind w:firstLine="708"/>
        <w:rPr>
          <w:rFonts w:asciiTheme="minorHAnsi" w:eastAsia="Times New Roman" w:hAnsiTheme="minorHAnsi" w:cstheme="minorHAnsi"/>
          <w:b w:val="0"/>
          <w:bCs w:val="0"/>
          <w:sz w:val="22"/>
          <w:szCs w:val="22"/>
          <w:lang w:val="fr-BE"/>
        </w:rPr>
      </w:pPr>
    </w:p>
    <w:p w14:paraId="0CE81B67" w14:textId="75751392" w:rsidR="00027B15" w:rsidRDefault="00566A04" w:rsidP="007E7C1A">
      <w:pPr>
        <w:pStyle w:val="Corpsdetexte"/>
        <w:numPr>
          <w:ilvl w:val="3"/>
          <w:numId w:val="1"/>
        </w:numPr>
        <w:rPr>
          <w:rFonts w:asciiTheme="minorHAnsi" w:eastAsia="Times New Roman" w:hAnsiTheme="minorHAnsi" w:cstheme="minorHAnsi"/>
          <w:sz w:val="22"/>
          <w:szCs w:val="22"/>
          <w:u w:val="single"/>
          <w:lang w:val="fr-BE"/>
        </w:rPr>
      </w:pPr>
      <w:r w:rsidRPr="00126B3E">
        <w:rPr>
          <w:rFonts w:asciiTheme="minorHAnsi" w:eastAsia="Times New Roman" w:hAnsiTheme="minorHAnsi" w:cstheme="minorHAnsi"/>
          <w:sz w:val="22"/>
          <w:szCs w:val="22"/>
          <w:u w:val="single"/>
          <w:lang w:val="fr-BE"/>
        </w:rPr>
        <w:t>Contribution CO2</w:t>
      </w:r>
    </w:p>
    <w:p w14:paraId="144B7259" w14:textId="77777777" w:rsidR="007E7C1A" w:rsidRDefault="007E7C1A" w:rsidP="007E7C1A">
      <w:pPr>
        <w:pStyle w:val="Corpsdetexte"/>
        <w:ind w:left="3240"/>
        <w:rPr>
          <w:rFonts w:asciiTheme="minorHAnsi" w:eastAsia="Times New Roman" w:hAnsiTheme="minorHAnsi" w:cstheme="minorHAnsi"/>
          <w:sz w:val="22"/>
          <w:szCs w:val="22"/>
          <w:u w:val="single"/>
          <w:lang w:val="fr-BE"/>
        </w:rPr>
      </w:pPr>
    </w:p>
    <w:p w14:paraId="24A3A1AD" w14:textId="6F253305" w:rsidR="000D002A" w:rsidRDefault="006265F3" w:rsidP="007E7C1A">
      <w:pPr>
        <w:pStyle w:val="Corpsdetexte"/>
        <w:ind w:firstLine="708"/>
        <w:rPr>
          <w:rFonts w:asciiTheme="minorHAnsi" w:eastAsia="Times New Roman" w:hAnsiTheme="minorHAnsi" w:cstheme="minorHAnsi"/>
          <w:b w:val="0"/>
          <w:bCs w:val="0"/>
          <w:sz w:val="22"/>
          <w:szCs w:val="22"/>
          <w:lang w:val="fr-BE"/>
        </w:rPr>
      </w:pPr>
      <w:r>
        <w:rPr>
          <w:rFonts w:asciiTheme="minorHAnsi" w:eastAsia="Times New Roman" w:hAnsiTheme="minorHAnsi" w:cstheme="minorHAnsi"/>
          <w:b w:val="0"/>
          <w:bCs w:val="0"/>
          <w:sz w:val="22"/>
          <w:szCs w:val="22"/>
          <w:lang w:val="fr-BE"/>
        </w:rPr>
        <w:t xml:space="preserve">L’IREC participe à la charte pour une mobilité internationale responsable. </w:t>
      </w:r>
      <w:r w:rsidR="000D002A" w:rsidRPr="000D002A">
        <w:rPr>
          <w:rFonts w:asciiTheme="minorHAnsi" w:eastAsia="Times New Roman" w:hAnsiTheme="minorHAnsi" w:cstheme="minorHAnsi"/>
          <w:b w:val="0"/>
          <w:bCs w:val="0"/>
          <w:sz w:val="22"/>
          <w:szCs w:val="22"/>
          <w:lang w:val="fr-BE"/>
        </w:rPr>
        <w:t>Il y a un prélèvement d’un certain montant sur les trajets en avion</w:t>
      </w:r>
      <w:r w:rsidR="007E7C1A">
        <w:rPr>
          <w:rFonts w:asciiTheme="minorHAnsi" w:eastAsia="Times New Roman" w:hAnsiTheme="minorHAnsi" w:cstheme="minorHAnsi"/>
          <w:b w:val="0"/>
          <w:bCs w:val="0"/>
          <w:sz w:val="22"/>
          <w:szCs w:val="22"/>
          <w:lang w:val="fr-BE"/>
        </w:rPr>
        <w:t xml:space="preserve"> en fonction du CO2 consommé par voyage</w:t>
      </w:r>
      <w:r w:rsidR="000D002A" w:rsidRPr="000D002A">
        <w:rPr>
          <w:rFonts w:asciiTheme="minorHAnsi" w:eastAsia="Times New Roman" w:hAnsiTheme="minorHAnsi" w:cstheme="minorHAnsi"/>
          <w:b w:val="0"/>
          <w:bCs w:val="0"/>
          <w:sz w:val="22"/>
          <w:szCs w:val="22"/>
          <w:lang w:val="fr-BE"/>
        </w:rPr>
        <w:t>. Avec les montants récoltés grâce à cette taxe CO2</w:t>
      </w:r>
      <w:r w:rsidR="000D002A">
        <w:rPr>
          <w:rFonts w:asciiTheme="minorHAnsi" w:eastAsia="Times New Roman" w:hAnsiTheme="minorHAnsi" w:cstheme="minorHAnsi"/>
          <w:b w:val="0"/>
          <w:bCs w:val="0"/>
          <w:sz w:val="22"/>
          <w:szCs w:val="22"/>
          <w:lang w:val="fr-BE"/>
        </w:rPr>
        <w:t xml:space="preserve"> </w:t>
      </w:r>
      <w:r w:rsidR="007E7C1A">
        <w:rPr>
          <w:rFonts w:asciiTheme="minorHAnsi" w:eastAsia="Times New Roman" w:hAnsiTheme="minorHAnsi" w:cstheme="minorHAnsi"/>
          <w:b w:val="0"/>
          <w:bCs w:val="0"/>
          <w:sz w:val="22"/>
          <w:szCs w:val="22"/>
          <w:lang w:val="fr-BE"/>
        </w:rPr>
        <w:t>(</w:t>
      </w:r>
      <w:r w:rsidR="000D002A">
        <w:rPr>
          <w:rFonts w:asciiTheme="minorHAnsi" w:eastAsia="Times New Roman" w:hAnsiTheme="minorHAnsi" w:cstheme="minorHAnsi"/>
          <w:b w:val="0"/>
          <w:bCs w:val="0"/>
          <w:sz w:val="22"/>
          <w:szCs w:val="22"/>
          <w:lang w:val="fr-BE"/>
        </w:rPr>
        <w:t>4</w:t>
      </w:r>
      <w:r>
        <w:rPr>
          <w:rFonts w:asciiTheme="minorHAnsi" w:eastAsia="Times New Roman" w:hAnsiTheme="minorHAnsi" w:cstheme="minorHAnsi"/>
          <w:b w:val="0"/>
          <w:bCs w:val="0"/>
          <w:sz w:val="22"/>
          <w:szCs w:val="22"/>
          <w:lang w:val="fr-BE"/>
        </w:rPr>
        <w:t>720</w:t>
      </w:r>
      <w:r w:rsidR="000D002A">
        <w:rPr>
          <w:rFonts w:asciiTheme="minorHAnsi" w:eastAsia="Times New Roman" w:hAnsiTheme="minorHAnsi" w:cstheme="minorHAnsi"/>
          <w:b w:val="0"/>
          <w:bCs w:val="0"/>
          <w:sz w:val="22"/>
          <w:szCs w:val="22"/>
          <w:lang w:val="fr-BE"/>
        </w:rPr>
        <w:t xml:space="preserve"> € en 2022 et 6700 € en 2023</w:t>
      </w:r>
      <w:r w:rsidR="007E7C1A">
        <w:rPr>
          <w:rFonts w:asciiTheme="minorHAnsi" w:eastAsia="Times New Roman" w:hAnsiTheme="minorHAnsi" w:cstheme="minorHAnsi"/>
          <w:b w:val="0"/>
          <w:bCs w:val="0"/>
          <w:sz w:val="22"/>
          <w:szCs w:val="22"/>
          <w:lang w:val="fr-BE"/>
        </w:rPr>
        <w:t>), d</w:t>
      </w:r>
      <w:r w:rsidR="000D002A">
        <w:rPr>
          <w:rFonts w:asciiTheme="minorHAnsi" w:eastAsia="Times New Roman" w:hAnsiTheme="minorHAnsi" w:cstheme="minorHAnsi"/>
          <w:b w:val="0"/>
          <w:bCs w:val="0"/>
          <w:sz w:val="22"/>
          <w:szCs w:val="22"/>
          <w:lang w:val="fr-BE"/>
        </w:rPr>
        <w:t xml:space="preserve">es discussions avaient eu lieu les années antérieures pour utiliser ce budget </w:t>
      </w:r>
      <w:r w:rsidR="006415F6">
        <w:rPr>
          <w:rFonts w:asciiTheme="minorHAnsi" w:eastAsia="Times New Roman" w:hAnsiTheme="minorHAnsi" w:cstheme="minorHAnsi"/>
          <w:b w:val="0"/>
          <w:bCs w:val="0"/>
          <w:sz w:val="22"/>
          <w:szCs w:val="22"/>
          <w:lang w:val="fr-BE"/>
        </w:rPr>
        <w:t>afin d’</w:t>
      </w:r>
      <w:r w:rsidR="000D002A">
        <w:rPr>
          <w:rFonts w:asciiTheme="minorHAnsi" w:eastAsia="Times New Roman" w:hAnsiTheme="minorHAnsi" w:cstheme="minorHAnsi"/>
          <w:b w:val="0"/>
          <w:bCs w:val="0"/>
          <w:sz w:val="22"/>
          <w:szCs w:val="22"/>
          <w:lang w:val="fr-BE"/>
        </w:rPr>
        <w:t xml:space="preserve">intervenir dans la différence de prix entre le train et l’avion. Le prix du train étant souvent plus important que l’avion pour les petits trajets. Il y a eu 0 demande en 2023. </w:t>
      </w:r>
      <w:r>
        <w:rPr>
          <w:rFonts w:asciiTheme="minorHAnsi" w:eastAsia="Times New Roman" w:hAnsiTheme="minorHAnsi" w:cstheme="minorHAnsi"/>
          <w:b w:val="0"/>
          <w:bCs w:val="0"/>
          <w:sz w:val="22"/>
          <w:szCs w:val="22"/>
          <w:lang w:val="fr-BE"/>
        </w:rPr>
        <w:t xml:space="preserve">Une communication doit être refaite là-dessus. </w:t>
      </w:r>
      <w:r w:rsidR="0054781A">
        <w:rPr>
          <w:rFonts w:asciiTheme="minorHAnsi" w:eastAsia="Times New Roman" w:hAnsiTheme="minorHAnsi" w:cstheme="minorHAnsi"/>
          <w:b w:val="0"/>
          <w:bCs w:val="0"/>
          <w:sz w:val="22"/>
          <w:szCs w:val="22"/>
          <w:lang w:val="fr-BE"/>
        </w:rPr>
        <w:t xml:space="preserve">Les demandes liées à ce remboursement de la différence train/avion peuvent être adressées à la CAI. </w:t>
      </w:r>
      <w:r>
        <w:rPr>
          <w:rFonts w:asciiTheme="minorHAnsi" w:eastAsia="Times New Roman" w:hAnsiTheme="minorHAnsi" w:cstheme="minorHAnsi"/>
          <w:b w:val="0"/>
          <w:bCs w:val="0"/>
          <w:sz w:val="22"/>
          <w:szCs w:val="22"/>
          <w:lang w:val="fr-BE"/>
        </w:rPr>
        <w:t xml:space="preserve">Le </w:t>
      </w:r>
      <w:r w:rsidR="000D002A">
        <w:rPr>
          <w:rFonts w:asciiTheme="minorHAnsi" w:eastAsia="Times New Roman" w:hAnsiTheme="minorHAnsi" w:cstheme="minorHAnsi"/>
          <w:b w:val="0"/>
          <w:bCs w:val="0"/>
          <w:sz w:val="22"/>
          <w:szCs w:val="22"/>
          <w:lang w:val="fr-BE"/>
        </w:rPr>
        <w:t>budget</w:t>
      </w:r>
      <w:r>
        <w:rPr>
          <w:rFonts w:asciiTheme="minorHAnsi" w:eastAsia="Times New Roman" w:hAnsiTheme="minorHAnsi" w:cstheme="minorHAnsi"/>
          <w:b w:val="0"/>
          <w:bCs w:val="0"/>
          <w:sz w:val="22"/>
          <w:szCs w:val="22"/>
          <w:lang w:val="fr-BE"/>
        </w:rPr>
        <w:t xml:space="preserve"> récolté</w:t>
      </w:r>
      <w:r w:rsidR="000D002A">
        <w:rPr>
          <w:rFonts w:asciiTheme="minorHAnsi" w:eastAsia="Times New Roman" w:hAnsiTheme="minorHAnsi" w:cstheme="minorHAnsi"/>
          <w:b w:val="0"/>
          <w:bCs w:val="0"/>
          <w:sz w:val="22"/>
          <w:szCs w:val="22"/>
          <w:lang w:val="fr-BE"/>
        </w:rPr>
        <w:t xml:space="preserve"> n’a pas encore été entamé. </w:t>
      </w:r>
    </w:p>
    <w:p w14:paraId="5FFC2452" w14:textId="4677EA57" w:rsidR="0054781A" w:rsidRDefault="000D002A" w:rsidP="007E7C1A">
      <w:pPr>
        <w:pStyle w:val="Corpsdetexte"/>
        <w:ind w:firstLine="708"/>
        <w:rPr>
          <w:rFonts w:asciiTheme="minorHAnsi" w:eastAsia="Times New Roman" w:hAnsiTheme="minorHAnsi" w:cstheme="minorHAnsi"/>
          <w:b w:val="0"/>
          <w:bCs w:val="0"/>
          <w:sz w:val="22"/>
          <w:szCs w:val="22"/>
          <w:lang w:val="fr-BE"/>
        </w:rPr>
      </w:pPr>
      <w:r>
        <w:rPr>
          <w:rFonts w:asciiTheme="minorHAnsi" w:eastAsia="Times New Roman" w:hAnsiTheme="minorHAnsi" w:cstheme="minorHAnsi"/>
          <w:b w:val="0"/>
          <w:bCs w:val="0"/>
          <w:sz w:val="22"/>
          <w:szCs w:val="22"/>
          <w:lang w:val="fr-BE"/>
        </w:rPr>
        <w:t>L’IREC est également engagé dans le pr</w:t>
      </w:r>
      <w:r w:rsidR="006265F3">
        <w:rPr>
          <w:rFonts w:asciiTheme="minorHAnsi" w:eastAsia="Times New Roman" w:hAnsiTheme="minorHAnsi" w:cstheme="minorHAnsi"/>
          <w:b w:val="0"/>
          <w:bCs w:val="0"/>
          <w:sz w:val="22"/>
          <w:szCs w:val="22"/>
          <w:lang w:val="fr-BE"/>
        </w:rPr>
        <w:t xml:space="preserve">ogramme </w:t>
      </w:r>
      <w:r w:rsidR="007E00CB">
        <w:rPr>
          <w:rFonts w:asciiTheme="minorHAnsi" w:eastAsia="Times New Roman" w:hAnsiTheme="minorHAnsi" w:cstheme="minorHAnsi"/>
          <w:b w:val="0"/>
          <w:bCs w:val="0"/>
          <w:sz w:val="22"/>
          <w:szCs w:val="22"/>
          <w:lang w:val="fr-BE"/>
        </w:rPr>
        <w:t>« </w:t>
      </w:r>
      <w:r>
        <w:rPr>
          <w:rFonts w:asciiTheme="minorHAnsi" w:eastAsia="Times New Roman" w:hAnsiTheme="minorHAnsi" w:cstheme="minorHAnsi"/>
          <w:b w:val="0"/>
          <w:bCs w:val="0"/>
          <w:sz w:val="22"/>
          <w:szCs w:val="22"/>
          <w:lang w:val="fr-BE"/>
        </w:rPr>
        <w:t>LEAF</w:t>
      </w:r>
      <w:r w:rsidR="007E00CB">
        <w:rPr>
          <w:rFonts w:asciiTheme="minorHAnsi" w:eastAsia="Times New Roman" w:hAnsiTheme="minorHAnsi" w:cstheme="minorHAnsi"/>
          <w:b w:val="0"/>
          <w:bCs w:val="0"/>
          <w:sz w:val="22"/>
          <w:szCs w:val="22"/>
          <w:lang w:val="fr-BE"/>
        </w:rPr>
        <w:t> »</w:t>
      </w:r>
      <w:r>
        <w:rPr>
          <w:rFonts w:asciiTheme="minorHAnsi" w:eastAsia="Times New Roman" w:hAnsiTheme="minorHAnsi" w:cstheme="minorHAnsi"/>
          <w:b w:val="0"/>
          <w:bCs w:val="0"/>
          <w:sz w:val="22"/>
          <w:szCs w:val="22"/>
          <w:lang w:val="fr-BE"/>
        </w:rPr>
        <w:t xml:space="preserve"> pour des pratiques de laboratoire plus vertes. </w:t>
      </w:r>
      <w:r w:rsidR="006265F3">
        <w:rPr>
          <w:rFonts w:asciiTheme="minorHAnsi" w:eastAsia="Times New Roman" w:hAnsiTheme="minorHAnsi" w:cstheme="minorHAnsi"/>
          <w:b w:val="0"/>
          <w:bCs w:val="0"/>
          <w:sz w:val="22"/>
          <w:szCs w:val="22"/>
          <w:lang w:val="fr-BE"/>
        </w:rPr>
        <w:t xml:space="preserve">Le budget pourrait donc participer aux aménagements liés à ce programme </w:t>
      </w:r>
      <w:r w:rsidR="007E00CB">
        <w:rPr>
          <w:rFonts w:asciiTheme="minorHAnsi" w:eastAsia="Times New Roman" w:hAnsiTheme="minorHAnsi" w:cstheme="minorHAnsi"/>
          <w:b w:val="0"/>
          <w:bCs w:val="0"/>
          <w:sz w:val="22"/>
          <w:szCs w:val="22"/>
          <w:lang w:val="fr-BE"/>
        </w:rPr>
        <w:t>LEAF (</w:t>
      </w:r>
      <w:r w:rsidR="0054781A">
        <w:rPr>
          <w:rFonts w:asciiTheme="minorHAnsi" w:eastAsia="Times New Roman" w:hAnsiTheme="minorHAnsi" w:cstheme="minorHAnsi"/>
          <w:b w:val="0"/>
          <w:bCs w:val="0"/>
          <w:sz w:val="22"/>
          <w:szCs w:val="22"/>
          <w:lang w:val="fr-BE"/>
        </w:rPr>
        <w:t>exemple : éclairage automatique dans les labos).</w:t>
      </w:r>
    </w:p>
    <w:p w14:paraId="32B40560" w14:textId="2BCF3436" w:rsidR="000D002A" w:rsidRDefault="0054781A" w:rsidP="000D002A">
      <w:pPr>
        <w:pStyle w:val="Corpsdetexte"/>
        <w:rPr>
          <w:rFonts w:asciiTheme="minorHAnsi" w:eastAsia="Times New Roman" w:hAnsiTheme="minorHAnsi" w:cstheme="minorHAnsi"/>
          <w:b w:val="0"/>
          <w:bCs w:val="0"/>
          <w:sz w:val="22"/>
          <w:szCs w:val="22"/>
          <w:lang w:val="fr-BE"/>
        </w:rPr>
      </w:pPr>
      <w:r>
        <w:rPr>
          <w:rFonts w:asciiTheme="minorHAnsi" w:eastAsia="Times New Roman" w:hAnsiTheme="minorHAnsi" w:cstheme="minorHAnsi"/>
          <w:b w:val="0"/>
          <w:bCs w:val="0"/>
          <w:sz w:val="22"/>
          <w:szCs w:val="22"/>
          <w:lang w:val="fr-BE"/>
        </w:rPr>
        <w:t xml:space="preserve">Pour les bornes électriques, une </w:t>
      </w:r>
      <w:r w:rsidR="006265F3">
        <w:rPr>
          <w:rFonts w:asciiTheme="minorHAnsi" w:eastAsia="Times New Roman" w:hAnsiTheme="minorHAnsi" w:cstheme="minorHAnsi"/>
          <w:b w:val="0"/>
          <w:bCs w:val="0"/>
          <w:sz w:val="22"/>
          <w:szCs w:val="22"/>
          <w:lang w:val="fr-BE"/>
        </w:rPr>
        <w:t>discussion</w:t>
      </w:r>
      <w:r>
        <w:rPr>
          <w:rFonts w:asciiTheme="minorHAnsi" w:eastAsia="Times New Roman" w:hAnsiTheme="minorHAnsi" w:cstheme="minorHAnsi"/>
          <w:b w:val="0"/>
          <w:bCs w:val="0"/>
          <w:sz w:val="22"/>
          <w:szCs w:val="22"/>
          <w:lang w:val="fr-BE"/>
        </w:rPr>
        <w:t xml:space="preserve"> est en cours au sein de l’</w:t>
      </w:r>
      <w:proofErr w:type="spellStart"/>
      <w:r>
        <w:rPr>
          <w:rFonts w:asciiTheme="minorHAnsi" w:eastAsia="Times New Roman" w:hAnsiTheme="minorHAnsi" w:cstheme="minorHAnsi"/>
          <w:b w:val="0"/>
          <w:bCs w:val="0"/>
          <w:sz w:val="22"/>
          <w:szCs w:val="22"/>
          <w:lang w:val="fr-BE"/>
        </w:rPr>
        <w:t>UCLouvain</w:t>
      </w:r>
      <w:proofErr w:type="spellEnd"/>
      <w:r>
        <w:rPr>
          <w:rFonts w:asciiTheme="minorHAnsi" w:eastAsia="Times New Roman" w:hAnsiTheme="minorHAnsi" w:cstheme="minorHAnsi"/>
          <w:b w:val="0"/>
          <w:bCs w:val="0"/>
          <w:sz w:val="22"/>
          <w:szCs w:val="22"/>
          <w:lang w:val="fr-BE"/>
        </w:rPr>
        <w:t xml:space="preserve"> à ce sujet. C’est l’</w:t>
      </w:r>
      <w:proofErr w:type="spellStart"/>
      <w:r>
        <w:rPr>
          <w:rFonts w:asciiTheme="minorHAnsi" w:eastAsia="Times New Roman" w:hAnsiTheme="minorHAnsi" w:cstheme="minorHAnsi"/>
          <w:b w:val="0"/>
          <w:bCs w:val="0"/>
          <w:sz w:val="22"/>
          <w:szCs w:val="22"/>
          <w:lang w:val="fr-BE"/>
        </w:rPr>
        <w:t>UCLouvain</w:t>
      </w:r>
      <w:proofErr w:type="spellEnd"/>
      <w:r>
        <w:rPr>
          <w:rFonts w:asciiTheme="minorHAnsi" w:eastAsia="Times New Roman" w:hAnsiTheme="minorHAnsi" w:cstheme="minorHAnsi"/>
          <w:b w:val="0"/>
          <w:bCs w:val="0"/>
          <w:sz w:val="22"/>
          <w:szCs w:val="22"/>
          <w:lang w:val="fr-BE"/>
        </w:rPr>
        <w:t xml:space="preserve"> qui prend cela en charge et non le secteur. </w:t>
      </w:r>
      <w:r w:rsidR="000D002A">
        <w:rPr>
          <w:rFonts w:asciiTheme="minorHAnsi" w:eastAsia="Times New Roman" w:hAnsiTheme="minorHAnsi" w:cstheme="minorHAnsi"/>
          <w:b w:val="0"/>
          <w:bCs w:val="0"/>
          <w:sz w:val="22"/>
          <w:szCs w:val="22"/>
          <w:lang w:val="fr-BE"/>
        </w:rPr>
        <w:t xml:space="preserve">  </w:t>
      </w:r>
    </w:p>
    <w:p w14:paraId="36F3EB77" w14:textId="77777777" w:rsidR="007E7C1A" w:rsidRPr="000D002A" w:rsidRDefault="007E7C1A" w:rsidP="000D002A">
      <w:pPr>
        <w:pStyle w:val="Corpsdetexte"/>
        <w:rPr>
          <w:rFonts w:asciiTheme="minorHAnsi" w:eastAsia="Times New Roman" w:hAnsiTheme="minorHAnsi" w:cstheme="minorHAnsi"/>
          <w:b w:val="0"/>
          <w:bCs w:val="0"/>
          <w:sz w:val="22"/>
          <w:szCs w:val="22"/>
          <w:lang w:val="fr-BE"/>
        </w:rPr>
      </w:pPr>
    </w:p>
    <w:p w14:paraId="5F2A2E28" w14:textId="4E652792" w:rsidR="00566A04" w:rsidRDefault="00566A04" w:rsidP="007E7C1A">
      <w:pPr>
        <w:pStyle w:val="Corpsdetexte"/>
        <w:numPr>
          <w:ilvl w:val="3"/>
          <w:numId w:val="1"/>
        </w:numPr>
        <w:rPr>
          <w:rFonts w:asciiTheme="minorHAnsi" w:eastAsia="Times New Roman" w:hAnsiTheme="minorHAnsi" w:cstheme="minorHAnsi"/>
          <w:sz w:val="22"/>
          <w:szCs w:val="22"/>
          <w:u w:val="single"/>
          <w:lang w:val="fr-BE"/>
        </w:rPr>
      </w:pPr>
      <w:r w:rsidRPr="00566A04">
        <w:rPr>
          <w:rFonts w:asciiTheme="minorHAnsi" w:eastAsia="Times New Roman" w:hAnsiTheme="minorHAnsi" w:cstheme="minorHAnsi"/>
          <w:sz w:val="22"/>
          <w:szCs w:val="22"/>
          <w:u w:val="single"/>
          <w:lang w:val="fr-BE"/>
        </w:rPr>
        <w:t xml:space="preserve">Projet MARS </w:t>
      </w:r>
      <w:proofErr w:type="spellStart"/>
      <w:r w:rsidRPr="00566A04">
        <w:rPr>
          <w:rFonts w:asciiTheme="minorHAnsi" w:eastAsia="Times New Roman" w:hAnsiTheme="minorHAnsi" w:cstheme="minorHAnsi"/>
          <w:sz w:val="22"/>
          <w:szCs w:val="22"/>
          <w:u w:val="single"/>
          <w:lang w:val="fr-BE"/>
        </w:rPr>
        <w:t>UCLouvain</w:t>
      </w:r>
      <w:proofErr w:type="spellEnd"/>
    </w:p>
    <w:p w14:paraId="712C863D" w14:textId="77777777" w:rsidR="00B0686D" w:rsidRDefault="00B0686D" w:rsidP="00027B15">
      <w:pPr>
        <w:pStyle w:val="Corpsdetexte"/>
        <w:rPr>
          <w:rFonts w:asciiTheme="minorHAnsi" w:eastAsia="Times New Roman" w:hAnsiTheme="minorHAnsi" w:cstheme="minorHAnsi"/>
          <w:b w:val="0"/>
          <w:bCs w:val="0"/>
          <w:sz w:val="22"/>
          <w:szCs w:val="22"/>
          <w:lang w:val="fr-BE"/>
        </w:rPr>
      </w:pPr>
    </w:p>
    <w:p w14:paraId="34835AB7" w14:textId="16CC7D0E" w:rsidR="00B0686D" w:rsidRDefault="00B0686D" w:rsidP="007E7C1A">
      <w:pPr>
        <w:pStyle w:val="Corpsdetexte"/>
        <w:ind w:firstLine="708"/>
        <w:rPr>
          <w:rFonts w:asciiTheme="minorHAnsi" w:eastAsia="Times New Roman" w:hAnsiTheme="minorHAnsi" w:cstheme="minorHAnsi"/>
          <w:b w:val="0"/>
          <w:bCs w:val="0"/>
          <w:sz w:val="22"/>
          <w:szCs w:val="22"/>
          <w:lang w:val="fr-BE"/>
        </w:rPr>
      </w:pPr>
      <w:r w:rsidRPr="00B0686D">
        <w:rPr>
          <w:rFonts w:asciiTheme="minorHAnsi" w:eastAsia="Times New Roman" w:hAnsiTheme="minorHAnsi" w:cstheme="minorHAnsi"/>
          <w:b w:val="0"/>
          <w:bCs w:val="0"/>
          <w:sz w:val="22"/>
          <w:szCs w:val="22"/>
          <w:lang w:val="fr-BE"/>
        </w:rPr>
        <w:t xml:space="preserve">La Présidente a reçu une demande concernant une mission </w:t>
      </w:r>
      <w:r w:rsidR="007E7C1A">
        <w:rPr>
          <w:rFonts w:asciiTheme="minorHAnsi" w:eastAsia="Times New Roman" w:hAnsiTheme="minorHAnsi" w:cstheme="minorHAnsi"/>
          <w:b w:val="0"/>
          <w:bCs w:val="0"/>
          <w:sz w:val="22"/>
          <w:szCs w:val="22"/>
          <w:lang w:val="fr-BE"/>
        </w:rPr>
        <w:t>« </w:t>
      </w:r>
      <w:r w:rsidRPr="00B0686D">
        <w:rPr>
          <w:rFonts w:asciiTheme="minorHAnsi" w:eastAsia="Times New Roman" w:hAnsiTheme="minorHAnsi" w:cstheme="minorHAnsi"/>
          <w:b w:val="0"/>
          <w:bCs w:val="0"/>
          <w:sz w:val="22"/>
          <w:szCs w:val="22"/>
          <w:lang w:val="fr-BE"/>
        </w:rPr>
        <w:t xml:space="preserve">MARS </w:t>
      </w:r>
      <w:proofErr w:type="spellStart"/>
      <w:r w:rsidRPr="00B0686D">
        <w:rPr>
          <w:rFonts w:asciiTheme="minorHAnsi" w:eastAsia="Times New Roman" w:hAnsiTheme="minorHAnsi" w:cstheme="minorHAnsi"/>
          <w:b w:val="0"/>
          <w:bCs w:val="0"/>
          <w:sz w:val="22"/>
          <w:szCs w:val="22"/>
          <w:lang w:val="fr-BE"/>
        </w:rPr>
        <w:t>UCLouvain</w:t>
      </w:r>
      <w:proofErr w:type="spellEnd"/>
      <w:r w:rsidR="007E7C1A">
        <w:rPr>
          <w:rFonts w:asciiTheme="minorHAnsi" w:eastAsia="Times New Roman" w:hAnsiTheme="minorHAnsi" w:cstheme="minorHAnsi"/>
          <w:b w:val="0"/>
          <w:bCs w:val="0"/>
          <w:sz w:val="22"/>
          <w:szCs w:val="22"/>
          <w:lang w:val="fr-BE"/>
        </w:rPr>
        <w:t> »</w:t>
      </w:r>
      <w:r w:rsidRPr="00B0686D">
        <w:rPr>
          <w:rFonts w:asciiTheme="minorHAnsi" w:eastAsia="Times New Roman" w:hAnsiTheme="minorHAnsi" w:cstheme="minorHAnsi"/>
          <w:b w:val="0"/>
          <w:bCs w:val="0"/>
          <w:sz w:val="22"/>
          <w:szCs w:val="22"/>
          <w:lang w:val="fr-BE"/>
        </w:rPr>
        <w:t xml:space="preserve"> et souhaite avoir l’avis du bureau. </w:t>
      </w:r>
      <w:r>
        <w:rPr>
          <w:rFonts w:asciiTheme="minorHAnsi" w:eastAsia="Times New Roman" w:hAnsiTheme="minorHAnsi" w:cstheme="minorHAnsi"/>
          <w:b w:val="0"/>
          <w:bCs w:val="0"/>
          <w:sz w:val="22"/>
          <w:szCs w:val="22"/>
          <w:lang w:val="fr-BE"/>
        </w:rPr>
        <w:t xml:space="preserve">Mademoiselle Alba Sanchez Montalvo prend la parole pour expliquer le projet. </w:t>
      </w:r>
    </w:p>
    <w:p w14:paraId="6CE8D391" w14:textId="34F94234" w:rsidR="00B0686D" w:rsidRDefault="007E00CB" w:rsidP="00EB2E65">
      <w:pPr>
        <w:pStyle w:val="Corpsdetexte"/>
        <w:rPr>
          <w:rFonts w:asciiTheme="minorHAnsi" w:eastAsia="Times New Roman" w:hAnsiTheme="minorHAnsi" w:cstheme="minorHAnsi"/>
          <w:b w:val="0"/>
          <w:bCs w:val="0"/>
          <w:sz w:val="22"/>
          <w:szCs w:val="22"/>
          <w:lang w:val="fr-BE"/>
        </w:rPr>
      </w:pPr>
      <w:r>
        <w:rPr>
          <w:rFonts w:asciiTheme="minorHAnsi" w:eastAsia="Times New Roman" w:hAnsiTheme="minorHAnsi" w:cstheme="minorHAnsi"/>
          <w:b w:val="0"/>
          <w:bCs w:val="0"/>
          <w:sz w:val="22"/>
          <w:szCs w:val="22"/>
          <w:lang w:val="fr-BE"/>
        </w:rPr>
        <w:t>Il</w:t>
      </w:r>
      <w:r w:rsidR="00B0686D">
        <w:rPr>
          <w:rFonts w:asciiTheme="minorHAnsi" w:eastAsia="Times New Roman" w:hAnsiTheme="minorHAnsi" w:cstheme="minorHAnsi"/>
          <w:b w:val="0"/>
          <w:bCs w:val="0"/>
          <w:sz w:val="22"/>
          <w:szCs w:val="22"/>
          <w:lang w:val="fr-BE"/>
        </w:rPr>
        <w:t xml:space="preserve"> est accueilli par l’</w:t>
      </w:r>
      <w:proofErr w:type="spellStart"/>
      <w:r w:rsidR="00B0686D">
        <w:rPr>
          <w:rFonts w:asciiTheme="minorHAnsi" w:eastAsia="Times New Roman" w:hAnsiTheme="minorHAnsi" w:cstheme="minorHAnsi"/>
          <w:b w:val="0"/>
          <w:bCs w:val="0"/>
          <w:sz w:val="22"/>
          <w:szCs w:val="22"/>
          <w:lang w:val="fr-BE"/>
        </w:rPr>
        <w:t>UCLouvain</w:t>
      </w:r>
      <w:proofErr w:type="spellEnd"/>
      <w:r w:rsidR="00B0686D">
        <w:rPr>
          <w:rFonts w:asciiTheme="minorHAnsi" w:eastAsia="Times New Roman" w:hAnsiTheme="minorHAnsi" w:cstheme="minorHAnsi"/>
          <w:b w:val="0"/>
          <w:bCs w:val="0"/>
          <w:sz w:val="22"/>
          <w:szCs w:val="22"/>
          <w:lang w:val="fr-BE"/>
        </w:rPr>
        <w:t xml:space="preserve"> en collaboration avec </w:t>
      </w:r>
      <w:r w:rsidR="007E7C1A">
        <w:rPr>
          <w:rFonts w:asciiTheme="minorHAnsi" w:eastAsia="Times New Roman" w:hAnsiTheme="minorHAnsi" w:cstheme="minorHAnsi"/>
          <w:b w:val="0"/>
          <w:bCs w:val="0"/>
          <w:sz w:val="22"/>
          <w:szCs w:val="22"/>
          <w:lang w:val="fr-BE"/>
        </w:rPr>
        <w:t>« </w:t>
      </w:r>
      <w:r w:rsidR="00B0686D">
        <w:rPr>
          <w:rFonts w:asciiTheme="minorHAnsi" w:eastAsia="Times New Roman" w:hAnsiTheme="minorHAnsi" w:cstheme="minorHAnsi"/>
          <w:b w:val="0"/>
          <w:bCs w:val="0"/>
          <w:sz w:val="22"/>
          <w:szCs w:val="22"/>
          <w:lang w:val="fr-BE"/>
        </w:rPr>
        <w:t>MARS Society</w:t>
      </w:r>
      <w:r w:rsidR="007E7C1A">
        <w:rPr>
          <w:rFonts w:asciiTheme="minorHAnsi" w:eastAsia="Times New Roman" w:hAnsiTheme="minorHAnsi" w:cstheme="minorHAnsi"/>
          <w:b w:val="0"/>
          <w:bCs w:val="0"/>
          <w:sz w:val="22"/>
          <w:szCs w:val="22"/>
          <w:lang w:val="fr-BE"/>
        </w:rPr>
        <w:t> »</w:t>
      </w:r>
      <w:r w:rsidR="00B0686D">
        <w:rPr>
          <w:rFonts w:asciiTheme="minorHAnsi" w:eastAsia="Times New Roman" w:hAnsiTheme="minorHAnsi" w:cstheme="minorHAnsi"/>
          <w:b w:val="0"/>
          <w:bCs w:val="0"/>
          <w:sz w:val="22"/>
          <w:szCs w:val="22"/>
          <w:lang w:val="fr-BE"/>
        </w:rPr>
        <w:t xml:space="preserve"> </w:t>
      </w:r>
      <w:r w:rsidR="00430EFB">
        <w:rPr>
          <w:rFonts w:asciiTheme="minorHAnsi" w:eastAsia="Times New Roman" w:hAnsiTheme="minorHAnsi" w:cstheme="minorHAnsi"/>
          <w:b w:val="0"/>
          <w:bCs w:val="0"/>
          <w:sz w:val="22"/>
          <w:szCs w:val="22"/>
          <w:lang w:val="fr-BE"/>
        </w:rPr>
        <w:t xml:space="preserve">aux Etats-Unis. </w:t>
      </w:r>
      <w:r w:rsidR="001C1B0F">
        <w:rPr>
          <w:rFonts w:asciiTheme="minorHAnsi" w:eastAsia="Times New Roman" w:hAnsiTheme="minorHAnsi" w:cstheme="minorHAnsi"/>
          <w:b w:val="0"/>
          <w:bCs w:val="0"/>
          <w:sz w:val="22"/>
          <w:szCs w:val="22"/>
          <w:lang w:val="fr-BE"/>
        </w:rPr>
        <w:t xml:space="preserve">L’université </w:t>
      </w:r>
      <w:r w:rsidR="007E7C1A">
        <w:rPr>
          <w:rFonts w:asciiTheme="minorHAnsi" w:eastAsia="Times New Roman" w:hAnsiTheme="minorHAnsi" w:cstheme="minorHAnsi"/>
          <w:b w:val="0"/>
          <w:bCs w:val="0"/>
          <w:sz w:val="22"/>
          <w:szCs w:val="22"/>
          <w:lang w:val="fr-BE"/>
        </w:rPr>
        <w:t>a</w:t>
      </w:r>
      <w:r w:rsidR="001C1B0F">
        <w:rPr>
          <w:rFonts w:asciiTheme="minorHAnsi" w:eastAsia="Times New Roman" w:hAnsiTheme="minorHAnsi" w:cstheme="minorHAnsi"/>
          <w:b w:val="0"/>
          <w:bCs w:val="0"/>
          <w:sz w:val="22"/>
          <w:szCs w:val="22"/>
          <w:lang w:val="fr-BE"/>
        </w:rPr>
        <w:t xml:space="preserve"> sélectionné 8 étudiants de l’</w:t>
      </w:r>
      <w:proofErr w:type="spellStart"/>
      <w:r w:rsidR="001C1B0F">
        <w:rPr>
          <w:rFonts w:asciiTheme="minorHAnsi" w:eastAsia="Times New Roman" w:hAnsiTheme="minorHAnsi" w:cstheme="minorHAnsi"/>
          <w:b w:val="0"/>
          <w:bCs w:val="0"/>
          <w:sz w:val="22"/>
          <w:szCs w:val="22"/>
          <w:lang w:val="fr-BE"/>
        </w:rPr>
        <w:t>UCLouvain</w:t>
      </w:r>
      <w:proofErr w:type="spellEnd"/>
      <w:r w:rsidR="001C1B0F">
        <w:rPr>
          <w:rFonts w:asciiTheme="minorHAnsi" w:eastAsia="Times New Roman" w:hAnsiTheme="minorHAnsi" w:cstheme="minorHAnsi"/>
          <w:b w:val="0"/>
          <w:bCs w:val="0"/>
          <w:sz w:val="22"/>
          <w:szCs w:val="22"/>
          <w:lang w:val="fr-BE"/>
        </w:rPr>
        <w:t xml:space="preserve"> pour </w:t>
      </w:r>
      <w:r w:rsidR="00B960BE">
        <w:rPr>
          <w:rFonts w:asciiTheme="minorHAnsi" w:eastAsia="Times New Roman" w:hAnsiTheme="minorHAnsi" w:cstheme="minorHAnsi"/>
          <w:b w:val="0"/>
          <w:bCs w:val="0"/>
          <w:sz w:val="22"/>
          <w:szCs w:val="22"/>
          <w:lang w:val="fr-BE"/>
        </w:rPr>
        <w:t>aller au</w:t>
      </w:r>
      <w:r w:rsidR="001C1B0F">
        <w:rPr>
          <w:rFonts w:asciiTheme="minorHAnsi" w:eastAsia="Times New Roman" w:hAnsiTheme="minorHAnsi" w:cstheme="minorHAnsi"/>
          <w:b w:val="0"/>
          <w:bCs w:val="0"/>
          <w:sz w:val="22"/>
          <w:szCs w:val="22"/>
          <w:lang w:val="fr-BE"/>
        </w:rPr>
        <w:t xml:space="preserve"> « The Mars </w:t>
      </w:r>
      <w:proofErr w:type="spellStart"/>
      <w:r w:rsidR="001C1B0F">
        <w:rPr>
          <w:rFonts w:asciiTheme="minorHAnsi" w:eastAsia="Times New Roman" w:hAnsiTheme="minorHAnsi" w:cstheme="minorHAnsi"/>
          <w:b w:val="0"/>
          <w:bCs w:val="0"/>
          <w:sz w:val="22"/>
          <w:szCs w:val="22"/>
          <w:lang w:val="fr-BE"/>
        </w:rPr>
        <w:t>Desert</w:t>
      </w:r>
      <w:proofErr w:type="spellEnd"/>
      <w:r w:rsidR="001C1B0F">
        <w:rPr>
          <w:rFonts w:asciiTheme="minorHAnsi" w:eastAsia="Times New Roman" w:hAnsiTheme="minorHAnsi" w:cstheme="minorHAnsi"/>
          <w:b w:val="0"/>
          <w:bCs w:val="0"/>
          <w:sz w:val="22"/>
          <w:szCs w:val="22"/>
          <w:lang w:val="fr-BE"/>
        </w:rPr>
        <w:t xml:space="preserve"> </w:t>
      </w:r>
      <w:proofErr w:type="spellStart"/>
      <w:r w:rsidR="001C1B0F">
        <w:rPr>
          <w:rFonts w:asciiTheme="minorHAnsi" w:eastAsia="Times New Roman" w:hAnsiTheme="minorHAnsi" w:cstheme="minorHAnsi"/>
          <w:b w:val="0"/>
          <w:bCs w:val="0"/>
          <w:sz w:val="22"/>
          <w:szCs w:val="22"/>
          <w:lang w:val="fr-BE"/>
        </w:rPr>
        <w:t>Research</w:t>
      </w:r>
      <w:proofErr w:type="spellEnd"/>
      <w:r w:rsidR="001C1B0F">
        <w:rPr>
          <w:rFonts w:asciiTheme="minorHAnsi" w:eastAsia="Times New Roman" w:hAnsiTheme="minorHAnsi" w:cstheme="minorHAnsi"/>
          <w:b w:val="0"/>
          <w:bCs w:val="0"/>
          <w:sz w:val="22"/>
          <w:szCs w:val="22"/>
          <w:lang w:val="fr-BE"/>
        </w:rPr>
        <w:t xml:space="preserve"> Station</w:t>
      </w:r>
      <w:r w:rsidR="007E7C1A">
        <w:rPr>
          <w:rFonts w:asciiTheme="minorHAnsi" w:eastAsia="Times New Roman" w:hAnsiTheme="minorHAnsi" w:cstheme="minorHAnsi"/>
          <w:b w:val="0"/>
          <w:bCs w:val="0"/>
          <w:sz w:val="22"/>
          <w:szCs w:val="22"/>
          <w:lang w:val="fr-BE"/>
        </w:rPr>
        <w:t> »</w:t>
      </w:r>
      <w:r w:rsidR="001C1B0F">
        <w:rPr>
          <w:rFonts w:asciiTheme="minorHAnsi" w:eastAsia="Times New Roman" w:hAnsiTheme="minorHAnsi" w:cstheme="minorHAnsi"/>
          <w:b w:val="0"/>
          <w:bCs w:val="0"/>
          <w:sz w:val="22"/>
          <w:szCs w:val="22"/>
          <w:lang w:val="fr-BE"/>
        </w:rPr>
        <w:t xml:space="preserve"> (MDRS)</w:t>
      </w:r>
      <w:r w:rsidR="005F5B50">
        <w:rPr>
          <w:rFonts w:asciiTheme="minorHAnsi" w:eastAsia="Times New Roman" w:hAnsiTheme="minorHAnsi" w:cstheme="minorHAnsi"/>
          <w:b w:val="0"/>
          <w:bCs w:val="0"/>
          <w:sz w:val="22"/>
          <w:szCs w:val="22"/>
          <w:lang w:val="fr-BE"/>
        </w:rPr>
        <w:t xml:space="preserve"> et y faire différentes expériences. Ils resteront dans la station </w:t>
      </w:r>
      <w:r w:rsidR="007E7C1A">
        <w:rPr>
          <w:rFonts w:asciiTheme="minorHAnsi" w:eastAsia="Times New Roman" w:hAnsiTheme="minorHAnsi" w:cstheme="minorHAnsi"/>
          <w:b w:val="0"/>
          <w:bCs w:val="0"/>
          <w:sz w:val="22"/>
          <w:szCs w:val="22"/>
          <w:lang w:val="fr-BE"/>
        </w:rPr>
        <w:t>pendant 2</w:t>
      </w:r>
      <w:r w:rsidR="005F5B50">
        <w:rPr>
          <w:rFonts w:asciiTheme="minorHAnsi" w:eastAsia="Times New Roman" w:hAnsiTheme="minorHAnsi" w:cstheme="minorHAnsi"/>
          <w:b w:val="0"/>
          <w:bCs w:val="0"/>
          <w:sz w:val="22"/>
          <w:szCs w:val="22"/>
          <w:lang w:val="fr-BE"/>
        </w:rPr>
        <w:t xml:space="preserve"> semaines, du 31/03</w:t>
      </w:r>
      <w:r w:rsidR="007E7C1A">
        <w:rPr>
          <w:rFonts w:asciiTheme="minorHAnsi" w:eastAsia="Times New Roman" w:hAnsiTheme="minorHAnsi" w:cstheme="minorHAnsi"/>
          <w:b w:val="0"/>
          <w:bCs w:val="0"/>
          <w:sz w:val="22"/>
          <w:szCs w:val="22"/>
          <w:lang w:val="fr-BE"/>
        </w:rPr>
        <w:t>/24</w:t>
      </w:r>
      <w:r w:rsidR="005F5B50">
        <w:rPr>
          <w:rFonts w:asciiTheme="minorHAnsi" w:eastAsia="Times New Roman" w:hAnsiTheme="minorHAnsi" w:cstheme="minorHAnsi"/>
          <w:b w:val="0"/>
          <w:bCs w:val="0"/>
          <w:sz w:val="22"/>
          <w:szCs w:val="22"/>
          <w:lang w:val="fr-BE"/>
        </w:rPr>
        <w:t xml:space="preserve"> au 14/04</w:t>
      </w:r>
      <w:r w:rsidR="007E7C1A">
        <w:rPr>
          <w:rFonts w:asciiTheme="minorHAnsi" w:eastAsia="Times New Roman" w:hAnsiTheme="minorHAnsi" w:cstheme="minorHAnsi"/>
          <w:b w:val="0"/>
          <w:bCs w:val="0"/>
          <w:sz w:val="22"/>
          <w:szCs w:val="22"/>
          <w:lang w:val="fr-BE"/>
        </w:rPr>
        <w:t>/24</w:t>
      </w:r>
      <w:r w:rsidR="005F5B50">
        <w:rPr>
          <w:rFonts w:asciiTheme="minorHAnsi" w:eastAsia="Times New Roman" w:hAnsiTheme="minorHAnsi" w:cstheme="minorHAnsi"/>
          <w:b w:val="0"/>
          <w:bCs w:val="0"/>
          <w:sz w:val="22"/>
          <w:szCs w:val="22"/>
          <w:lang w:val="fr-BE"/>
        </w:rPr>
        <w:t xml:space="preserve">. La station a été construite pour simuler des expériences de la </w:t>
      </w:r>
      <w:r w:rsidR="007E7C1A">
        <w:rPr>
          <w:rFonts w:asciiTheme="minorHAnsi" w:eastAsia="Times New Roman" w:hAnsiTheme="minorHAnsi" w:cstheme="minorHAnsi"/>
          <w:b w:val="0"/>
          <w:bCs w:val="0"/>
          <w:sz w:val="22"/>
          <w:szCs w:val="22"/>
          <w:lang w:val="fr-BE"/>
        </w:rPr>
        <w:t>planète</w:t>
      </w:r>
      <w:r w:rsidR="005F5B50">
        <w:rPr>
          <w:rFonts w:asciiTheme="minorHAnsi" w:eastAsia="Times New Roman" w:hAnsiTheme="minorHAnsi" w:cstheme="minorHAnsi"/>
          <w:b w:val="0"/>
          <w:bCs w:val="0"/>
          <w:sz w:val="22"/>
          <w:szCs w:val="22"/>
          <w:lang w:val="fr-BE"/>
        </w:rPr>
        <w:t xml:space="preserve"> Mars.  </w:t>
      </w:r>
      <w:r w:rsidR="00B0686D">
        <w:rPr>
          <w:rFonts w:asciiTheme="minorHAnsi" w:eastAsia="Times New Roman" w:hAnsiTheme="minorHAnsi" w:cstheme="minorHAnsi"/>
          <w:b w:val="0"/>
          <w:bCs w:val="0"/>
          <w:sz w:val="22"/>
          <w:szCs w:val="22"/>
          <w:lang w:val="fr-BE"/>
        </w:rPr>
        <w:t xml:space="preserve">Le projet consiste en des simulations des conditions de </w:t>
      </w:r>
      <w:r w:rsidR="007E7C1A">
        <w:rPr>
          <w:rFonts w:asciiTheme="minorHAnsi" w:eastAsia="Times New Roman" w:hAnsiTheme="minorHAnsi" w:cstheme="minorHAnsi"/>
          <w:b w:val="0"/>
          <w:bCs w:val="0"/>
          <w:sz w:val="22"/>
          <w:szCs w:val="22"/>
          <w:lang w:val="fr-BE"/>
        </w:rPr>
        <w:t xml:space="preserve">la planète </w:t>
      </w:r>
      <w:r w:rsidR="00B0686D">
        <w:rPr>
          <w:rFonts w:asciiTheme="minorHAnsi" w:eastAsia="Times New Roman" w:hAnsiTheme="minorHAnsi" w:cstheme="minorHAnsi"/>
          <w:b w:val="0"/>
          <w:bCs w:val="0"/>
          <w:sz w:val="22"/>
          <w:szCs w:val="22"/>
          <w:lang w:val="fr-BE"/>
        </w:rPr>
        <w:t xml:space="preserve">MARS sur Terre (paysages rocheux, activités </w:t>
      </w:r>
      <w:r w:rsidR="001C7A18">
        <w:rPr>
          <w:rFonts w:asciiTheme="minorHAnsi" w:eastAsia="Times New Roman" w:hAnsiTheme="minorHAnsi" w:cstheme="minorHAnsi"/>
          <w:b w:val="0"/>
          <w:bCs w:val="0"/>
          <w:sz w:val="22"/>
          <w:szCs w:val="22"/>
          <w:lang w:val="fr-BE"/>
        </w:rPr>
        <w:t>extravéhiculaires</w:t>
      </w:r>
      <w:r w:rsidR="00B0686D">
        <w:rPr>
          <w:rFonts w:asciiTheme="minorHAnsi" w:eastAsia="Times New Roman" w:hAnsiTheme="minorHAnsi" w:cstheme="minorHAnsi"/>
          <w:b w:val="0"/>
          <w:bCs w:val="0"/>
          <w:sz w:val="22"/>
          <w:szCs w:val="22"/>
          <w:lang w:val="fr-BE"/>
        </w:rPr>
        <w:t xml:space="preserve"> (EVA), isolement du groupe</w:t>
      </w:r>
      <w:r w:rsidR="005F5B50">
        <w:rPr>
          <w:rFonts w:asciiTheme="minorHAnsi" w:eastAsia="Times New Roman" w:hAnsiTheme="minorHAnsi" w:cstheme="minorHAnsi"/>
          <w:b w:val="0"/>
          <w:bCs w:val="0"/>
          <w:sz w:val="22"/>
          <w:szCs w:val="22"/>
          <w:lang w:val="fr-BE"/>
        </w:rPr>
        <w:t xml:space="preserve"> pe</w:t>
      </w:r>
      <w:r w:rsidR="007E7C1A">
        <w:rPr>
          <w:rFonts w:asciiTheme="minorHAnsi" w:eastAsia="Times New Roman" w:hAnsiTheme="minorHAnsi" w:cstheme="minorHAnsi"/>
          <w:b w:val="0"/>
          <w:bCs w:val="0"/>
          <w:sz w:val="22"/>
          <w:szCs w:val="22"/>
          <w:lang w:val="fr-BE"/>
        </w:rPr>
        <w:t>n</w:t>
      </w:r>
      <w:r w:rsidR="005F5B50">
        <w:rPr>
          <w:rFonts w:asciiTheme="minorHAnsi" w:eastAsia="Times New Roman" w:hAnsiTheme="minorHAnsi" w:cstheme="minorHAnsi"/>
          <w:b w:val="0"/>
          <w:bCs w:val="0"/>
          <w:sz w:val="22"/>
          <w:szCs w:val="22"/>
          <w:lang w:val="fr-BE"/>
        </w:rPr>
        <w:t>da</w:t>
      </w:r>
      <w:r w:rsidR="007E7C1A">
        <w:rPr>
          <w:rFonts w:asciiTheme="minorHAnsi" w:eastAsia="Times New Roman" w:hAnsiTheme="minorHAnsi" w:cstheme="minorHAnsi"/>
          <w:b w:val="0"/>
          <w:bCs w:val="0"/>
          <w:sz w:val="22"/>
          <w:szCs w:val="22"/>
          <w:lang w:val="fr-BE"/>
        </w:rPr>
        <w:t>n</w:t>
      </w:r>
      <w:r w:rsidR="005F5B50">
        <w:rPr>
          <w:rFonts w:asciiTheme="minorHAnsi" w:eastAsia="Times New Roman" w:hAnsiTheme="minorHAnsi" w:cstheme="minorHAnsi"/>
          <w:b w:val="0"/>
          <w:bCs w:val="0"/>
          <w:sz w:val="22"/>
          <w:szCs w:val="22"/>
          <w:lang w:val="fr-BE"/>
        </w:rPr>
        <w:t>t 2 semaines</w:t>
      </w:r>
      <w:r w:rsidR="00B0686D">
        <w:rPr>
          <w:rFonts w:asciiTheme="minorHAnsi" w:eastAsia="Times New Roman" w:hAnsiTheme="minorHAnsi" w:cstheme="minorHAnsi"/>
          <w:b w:val="0"/>
          <w:bCs w:val="0"/>
          <w:sz w:val="22"/>
          <w:szCs w:val="22"/>
          <w:lang w:val="fr-BE"/>
        </w:rPr>
        <w:t xml:space="preserve">, nourriture et eau limitées, </w:t>
      </w:r>
      <w:r w:rsidR="00B960BE">
        <w:rPr>
          <w:rFonts w:asciiTheme="minorHAnsi" w:eastAsia="Times New Roman" w:hAnsiTheme="minorHAnsi" w:cstheme="minorHAnsi"/>
          <w:b w:val="0"/>
          <w:bCs w:val="0"/>
          <w:sz w:val="22"/>
          <w:szCs w:val="22"/>
          <w:lang w:val="fr-BE"/>
        </w:rPr>
        <w:t>protocoles stricts</w:t>
      </w:r>
      <w:r w:rsidR="00B0686D">
        <w:rPr>
          <w:rFonts w:asciiTheme="minorHAnsi" w:eastAsia="Times New Roman" w:hAnsiTheme="minorHAnsi" w:cstheme="minorHAnsi"/>
          <w:b w:val="0"/>
          <w:bCs w:val="0"/>
          <w:sz w:val="22"/>
          <w:szCs w:val="22"/>
          <w:lang w:val="fr-BE"/>
        </w:rPr>
        <w:t xml:space="preserve"> à suivre</w:t>
      </w:r>
      <w:r w:rsidR="005F5B50">
        <w:rPr>
          <w:rFonts w:asciiTheme="minorHAnsi" w:eastAsia="Times New Roman" w:hAnsiTheme="minorHAnsi" w:cstheme="minorHAnsi"/>
          <w:b w:val="0"/>
          <w:bCs w:val="0"/>
          <w:sz w:val="22"/>
          <w:szCs w:val="22"/>
          <w:lang w:val="fr-BE"/>
        </w:rPr>
        <w:t xml:space="preserve">). Les 8 étudiants ont des profils différents </w:t>
      </w:r>
      <w:r w:rsidR="001C7A18">
        <w:rPr>
          <w:rFonts w:asciiTheme="minorHAnsi" w:eastAsia="Times New Roman" w:hAnsiTheme="minorHAnsi" w:cstheme="minorHAnsi"/>
          <w:b w:val="0"/>
          <w:bCs w:val="0"/>
          <w:sz w:val="22"/>
          <w:szCs w:val="22"/>
          <w:lang w:val="fr-BE"/>
        </w:rPr>
        <w:t>(1 physicien</w:t>
      </w:r>
      <w:r w:rsidR="005F5B50">
        <w:rPr>
          <w:rFonts w:asciiTheme="minorHAnsi" w:eastAsia="Times New Roman" w:hAnsiTheme="minorHAnsi" w:cstheme="minorHAnsi"/>
          <w:b w:val="0"/>
          <w:bCs w:val="0"/>
          <w:sz w:val="22"/>
          <w:szCs w:val="22"/>
          <w:lang w:val="fr-BE"/>
        </w:rPr>
        <w:t xml:space="preserve">, 2 psychologues, </w:t>
      </w:r>
      <w:r w:rsidR="001C7A18">
        <w:rPr>
          <w:rFonts w:asciiTheme="minorHAnsi" w:eastAsia="Times New Roman" w:hAnsiTheme="minorHAnsi" w:cstheme="minorHAnsi"/>
          <w:b w:val="0"/>
          <w:bCs w:val="0"/>
          <w:sz w:val="22"/>
          <w:szCs w:val="22"/>
          <w:lang w:val="fr-BE"/>
        </w:rPr>
        <w:t xml:space="preserve">1 </w:t>
      </w:r>
      <w:r w:rsidR="005F5B50">
        <w:rPr>
          <w:rFonts w:asciiTheme="minorHAnsi" w:eastAsia="Times New Roman" w:hAnsiTheme="minorHAnsi" w:cstheme="minorHAnsi"/>
          <w:b w:val="0"/>
          <w:bCs w:val="0"/>
          <w:sz w:val="22"/>
          <w:szCs w:val="22"/>
          <w:lang w:val="fr-BE"/>
        </w:rPr>
        <w:t xml:space="preserve">pharmacien, </w:t>
      </w:r>
      <w:r w:rsidR="001C7A18">
        <w:rPr>
          <w:rFonts w:asciiTheme="minorHAnsi" w:eastAsia="Times New Roman" w:hAnsiTheme="minorHAnsi" w:cstheme="minorHAnsi"/>
          <w:b w:val="0"/>
          <w:bCs w:val="0"/>
          <w:sz w:val="22"/>
          <w:szCs w:val="22"/>
          <w:lang w:val="fr-BE"/>
        </w:rPr>
        <w:t>1 bioingénieur</w:t>
      </w:r>
      <w:r w:rsidR="005F5B50">
        <w:rPr>
          <w:rFonts w:asciiTheme="minorHAnsi" w:eastAsia="Times New Roman" w:hAnsiTheme="minorHAnsi" w:cstheme="minorHAnsi"/>
          <w:b w:val="0"/>
          <w:bCs w:val="0"/>
          <w:sz w:val="22"/>
          <w:szCs w:val="22"/>
          <w:lang w:val="fr-BE"/>
        </w:rPr>
        <w:t xml:space="preserve">, </w:t>
      </w:r>
      <w:r w:rsidR="001C7A18">
        <w:rPr>
          <w:rFonts w:asciiTheme="minorHAnsi" w:eastAsia="Times New Roman" w:hAnsiTheme="minorHAnsi" w:cstheme="minorHAnsi"/>
          <w:b w:val="0"/>
          <w:bCs w:val="0"/>
          <w:sz w:val="22"/>
          <w:szCs w:val="22"/>
          <w:lang w:val="fr-BE"/>
        </w:rPr>
        <w:t xml:space="preserve">1 </w:t>
      </w:r>
      <w:r w:rsidR="005F5B50">
        <w:rPr>
          <w:rFonts w:asciiTheme="minorHAnsi" w:eastAsia="Times New Roman" w:hAnsiTheme="minorHAnsi" w:cstheme="minorHAnsi"/>
          <w:b w:val="0"/>
          <w:bCs w:val="0"/>
          <w:sz w:val="22"/>
          <w:szCs w:val="22"/>
          <w:lang w:val="fr-BE"/>
        </w:rPr>
        <w:t xml:space="preserve">ingénieur civil, </w:t>
      </w:r>
      <w:r w:rsidR="001C7A18">
        <w:rPr>
          <w:rFonts w:asciiTheme="minorHAnsi" w:eastAsia="Times New Roman" w:hAnsiTheme="minorHAnsi" w:cstheme="minorHAnsi"/>
          <w:b w:val="0"/>
          <w:bCs w:val="0"/>
          <w:sz w:val="22"/>
          <w:szCs w:val="22"/>
          <w:lang w:val="fr-BE"/>
        </w:rPr>
        <w:t xml:space="preserve">1 </w:t>
      </w:r>
      <w:r w:rsidR="005F5B50">
        <w:rPr>
          <w:rFonts w:asciiTheme="minorHAnsi" w:eastAsia="Times New Roman" w:hAnsiTheme="minorHAnsi" w:cstheme="minorHAnsi"/>
          <w:b w:val="0"/>
          <w:bCs w:val="0"/>
          <w:sz w:val="22"/>
          <w:szCs w:val="22"/>
          <w:lang w:val="fr-BE"/>
        </w:rPr>
        <w:t>géologue</w:t>
      </w:r>
      <w:r w:rsidR="001C7A18">
        <w:rPr>
          <w:rFonts w:asciiTheme="minorHAnsi" w:eastAsia="Times New Roman" w:hAnsiTheme="minorHAnsi" w:cstheme="minorHAnsi"/>
          <w:b w:val="0"/>
          <w:bCs w:val="0"/>
          <w:sz w:val="22"/>
          <w:szCs w:val="22"/>
          <w:lang w:val="fr-BE"/>
        </w:rPr>
        <w:t xml:space="preserve"> et 1</w:t>
      </w:r>
      <w:r w:rsidR="005F5B50">
        <w:rPr>
          <w:rFonts w:asciiTheme="minorHAnsi" w:eastAsia="Times New Roman" w:hAnsiTheme="minorHAnsi" w:cstheme="minorHAnsi"/>
          <w:b w:val="0"/>
          <w:bCs w:val="0"/>
          <w:sz w:val="22"/>
          <w:szCs w:val="22"/>
          <w:lang w:val="fr-BE"/>
        </w:rPr>
        <w:t xml:space="preserve"> biotechnologue). </w:t>
      </w:r>
    </w:p>
    <w:p w14:paraId="5754D873" w14:textId="2F5A23FC" w:rsidR="005F5B50" w:rsidRDefault="005F5B50" w:rsidP="001C7A18">
      <w:pPr>
        <w:pStyle w:val="Corpsdetexte"/>
        <w:ind w:firstLine="708"/>
        <w:rPr>
          <w:rFonts w:asciiTheme="minorHAnsi" w:eastAsia="Times New Roman" w:hAnsiTheme="minorHAnsi" w:cstheme="minorHAnsi"/>
          <w:b w:val="0"/>
          <w:bCs w:val="0"/>
          <w:sz w:val="22"/>
          <w:szCs w:val="22"/>
          <w:lang w:val="fr-BE"/>
        </w:rPr>
      </w:pPr>
      <w:r>
        <w:rPr>
          <w:rFonts w:asciiTheme="minorHAnsi" w:eastAsia="Times New Roman" w:hAnsiTheme="minorHAnsi" w:cstheme="minorHAnsi"/>
          <w:b w:val="0"/>
          <w:bCs w:val="0"/>
          <w:sz w:val="22"/>
          <w:szCs w:val="22"/>
          <w:lang w:val="fr-BE"/>
        </w:rPr>
        <w:t xml:space="preserve">Ils sont </w:t>
      </w:r>
      <w:r w:rsidR="001C7A18">
        <w:rPr>
          <w:rFonts w:asciiTheme="minorHAnsi" w:eastAsia="Times New Roman" w:hAnsiTheme="minorHAnsi" w:cstheme="minorHAnsi"/>
          <w:b w:val="0"/>
          <w:bCs w:val="0"/>
          <w:sz w:val="22"/>
          <w:szCs w:val="22"/>
          <w:lang w:val="fr-BE"/>
        </w:rPr>
        <w:t xml:space="preserve">activement </w:t>
      </w:r>
      <w:r>
        <w:rPr>
          <w:rFonts w:asciiTheme="minorHAnsi" w:eastAsia="Times New Roman" w:hAnsiTheme="minorHAnsi" w:cstheme="minorHAnsi"/>
          <w:b w:val="0"/>
          <w:bCs w:val="0"/>
          <w:sz w:val="22"/>
          <w:szCs w:val="22"/>
          <w:lang w:val="fr-BE"/>
        </w:rPr>
        <w:t xml:space="preserve">à la recherche de sponsors. Le budget estimé est de </w:t>
      </w:r>
      <w:r w:rsidR="001C7A18">
        <w:rPr>
          <w:rFonts w:asciiTheme="minorHAnsi" w:eastAsia="Times New Roman" w:hAnsiTheme="minorHAnsi" w:cstheme="minorHAnsi"/>
          <w:b w:val="0"/>
          <w:bCs w:val="0"/>
          <w:sz w:val="22"/>
          <w:szCs w:val="22"/>
          <w:lang w:val="fr-BE"/>
        </w:rPr>
        <w:t xml:space="preserve">± </w:t>
      </w:r>
      <w:r>
        <w:rPr>
          <w:rFonts w:asciiTheme="minorHAnsi" w:eastAsia="Times New Roman" w:hAnsiTheme="minorHAnsi" w:cstheme="minorHAnsi"/>
          <w:b w:val="0"/>
          <w:bCs w:val="0"/>
          <w:sz w:val="22"/>
          <w:szCs w:val="22"/>
          <w:lang w:val="fr-BE"/>
        </w:rPr>
        <w:t>40000 €</w:t>
      </w:r>
      <w:r w:rsidR="00980405">
        <w:rPr>
          <w:rFonts w:asciiTheme="minorHAnsi" w:eastAsia="Times New Roman" w:hAnsiTheme="minorHAnsi" w:cstheme="minorHAnsi"/>
          <w:b w:val="0"/>
          <w:bCs w:val="0"/>
          <w:sz w:val="22"/>
          <w:szCs w:val="22"/>
          <w:lang w:val="fr-BE"/>
        </w:rPr>
        <w:t xml:space="preserve"> (voyage 10000 €, frais MDRS 16000 €, expériences 8000 €, logistique 2000 € et activités promotionnelles 4000 €)</w:t>
      </w:r>
      <w:r>
        <w:rPr>
          <w:rFonts w:asciiTheme="minorHAnsi" w:eastAsia="Times New Roman" w:hAnsiTheme="minorHAnsi" w:cstheme="minorHAnsi"/>
          <w:b w:val="0"/>
          <w:bCs w:val="0"/>
          <w:sz w:val="22"/>
          <w:szCs w:val="22"/>
          <w:lang w:val="fr-BE"/>
        </w:rPr>
        <w:t xml:space="preserve">. </w:t>
      </w:r>
    </w:p>
    <w:p w14:paraId="64A44125" w14:textId="17FA6CE5" w:rsidR="00980405" w:rsidRDefault="00980405" w:rsidP="00027B15">
      <w:pPr>
        <w:pStyle w:val="Corpsdetexte"/>
        <w:rPr>
          <w:rFonts w:asciiTheme="minorHAnsi" w:eastAsia="Times New Roman" w:hAnsiTheme="minorHAnsi" w:cstheme="minorHAnsi"/>
          <w:b w:val="0"/>
          <w:bCs w:val="0"/>
          <w:sz w:val="22"/>
          <w:szCs w:val="22"/>
          <w:lang w:val="fr-BE"/>
        </w:rPr>
      </w:pPr>
      <w:r>
        <w:rPr>
          <w:rFonts w:asciiTheme="minorHAnsi" w:eastAsia="Times New Roman" w:hAnsiTheme="minorHAnsi" w:cstheme="minorHAnsi"/>
          <w:b w:val="0"/>
          <w:bCs w:val="0"/>
          <w:sz w:val="22"/>
          <w:szCs w:val="22"/>
          <w:lang w:val="fr-BE"/>
        </w:rPr>
        <w:t xml:space="preserve">Il est possible de contribuer au projet </w:t>
      </w:r>
      <w:r w:rsidR="001C7A18">
        <w:rPr>
          <w:rFonts w:asciiTheme="minorHAnsi" w:eastAsia="Times New Roman" w:hAnsiTheme="minorHAnsi" w:cstheme="minorHAnsi"/>
          <w:b w:val="0"/>
          <w:bCs w:val="0"/>
          <w:sz w:val="22"/>
          <w:szCs w:val="22"/>
          <w:lang w:val="fr-BE"/>
        </w:rPr>
        <w:t>de manière expérimentale</w:t>
      </w:r>
      <w:r w:rsidR="00945B6C">
        <w:rPr>
          <w:rFonts w:asciiTheme="minorHAnsi" w:eastAsia="Times New Roman" w:hAnsiTheme="minorHAnsi" w:cstheme="minorHAnsi"/>
          <w:b w:val="0"/>
          <w:bCs w:val="0"/>
          <w:sz w:val="22"/>
          <w:szCs w:val="22"/>
          <w:lang w:val="fr-BE"/>
        </w:rPr>
        <w:t xml:space="preserve"> « MARSISS </w:t>
      </w:r>
      <w:proofErr w:type="spellStart"/>
      <w:r w:rsidR="001C7A18">
        <w:rPr>
          <w:rFonts w:asciiTheme="minorHAnsi" w:eastAsia="Times New Roman" w:hAnsiTheme="minorHAnsi" w:cstheme="minorHAnsi"/>
          <w:b w:val="0"/>
          <w:bCs w:val="0"/>
          <w:sz w:val="22"/>
          <w:szCs w:val="22"/>
          <w:lang w:val="fr-BE"/>
        </w:rPr>
        <w:t>S</w:t>
      </w:r>
      <w:r w:rsidR="00945B6C">
        <w:rPr>
          <w:rFonts w:asciiTheme="minorHAnsi" w:eastAsia="Times New Roman" w:hAnsiTheme="minorHAnsi" w:cstheme="minorHAnsi"/>
          <w:b w:val="0"/>
          <w:bCs w:val="0"/>
          <w:sz w:val="22"/>
          <w:szCs w:val="22"/>
          <w:lang w:val="fr-BE"/>
        </w:rPr>
        <w:t>tudy</w:t>
      </w:r>
      <w:proofErr w:type="spellEnd"/>
      <w:r w:rsidR="00945B6C">
        <w:rPr>
          <w:rFonts w:asciiTheme="minorHAnsi" w:eastAsia="Times New Roman" w:hAnsiTheme="minorHAnsi" w:cstheme="minorHAnsi"/>
          <w:b w:val="0"/>
          <w:bCs w:val="0"/>
          <w:sz w:val="22"/>
          <w:szCs w:val="22"/>
          <w:lang w:val="fr-BE"/>
        </w:rPr>
        <w:t> »</w:t>
      </w:r>
      <w:r w:rsidR="007E00CB">
        <w:rPr>
          <w:rFonts w:asciiTheme="minorHAnsi" w:eastAsia="Times New Roman" w:hAnsiTheme="minorHAnsi" w:cstheme="minorHAnsi"/>
          <w:b w:val="0"/>
          <w:bCs w:val="0"/>
          <w:sz w:val="22"/>
          <w:szCs w:val="22"/>
          <w:lang w:val="fr-BE"/>
        </w:rPr>
        <w:t xml:space="preserve"> ou monétaire.</w:t>
      </w:r>
    </w:p>
    <w:p w14:paraId="2E501B40" w14:textId="3EDA558B" w:rsidR="00945B6C" w:rsidRDefault="00945B6C" w:rsidP="00027B15">
      <w:pPr>
        <w:pStyle w:val="Corpsdetexte"/>
        <w:rPr>
          <w:rFonts w:asciiTheme="minorHAnsi" w:eastAsia="Times New Roman" w:hAnsiTheme="minorHAnsi" w:cstheme="minorHAnsi"/>
          <w:b w:val="0"/>
          <w:bCs w:val="0"/>
          <w:sz w:val="22"/>
          <w:szCs w:val="22"/>
          <w:lang w:val="fr-BE"/>
        </w:rPr>
      </w:pPr>
      <w:r>
        <w:rPr>
          <w:rFonts w:asciiTheme="minorHAnsi" w:eastAsia="Times New Roman" w:hAnsiTheme="minorHAnsi" w:cstheme="minorHAnsi"/>
          <w:b w:val="0"/>
          <w:bCs w:val="0"/>
          <w:sz w:val="22"/>
          <w:szCs w:val="22"/>
          <w:lang w:val="fr-BE"/>
        </w:rPr>
        <w:t>Il existe différents types de sponsors monétaires qui offre</w:t>
      </w:r>
      <w:r w:rsidR="007E00CB">
        <w:rPr>
          <w:rFonts w:asciiTheme="minorHAnsi" w:eastAsia="Times New Roman" w:hAnsiTheme="minorHAnsi" w:cstheme="minorHAnsi"/>
          <w:b w:val="0"/>
          <w:bCs w:val="0"/>
          <w:sz w:val="22"/>
          <w:szCs w:val="22"/>
          <w:lang w:val="fr-BE"/>
        </w:rPr>
        <w:t>nt</w:t>
      </w:r>
      <w:r>
        <w:rPr>
          <w:rFonts w:asciiTheme="minorHAnsi" w:eastAsia="Times New Roman" w:hAnsiTheme="minorHAnsi" w:cstheme="minorHAnsi"/>
          <w:b w:val="0"/>
          <w:bCs w:val="0"/>
          <w:sz w:val="22"/>
          <w:szCs w:val="22"/>
          <w:lang w:val="fr-BE"/>
        </w:rPr>
        <w:t xml:space="preserve"> différentes visibilités publicitaires</w:t>
      </w:r>
      <w:r w:rsidR="00B960BE">
        <w:rPr>
          <w:rFonts w:asciiTheme="minorHAnsi" w:eastAsia="Times New Roman" w:hAnsiTheme="minorHAnsi" w:cstheme="minorHAnsi"/>
          <w:b w:val="0"/>
          <w:bCs w:val="0"/>
          <w:sz w:val="22"/>
          <w:szCs w:val="22"/>
          <w:lang w:val="fr-BE"/>
        </w:rPr>
        <w:t xml:space="preserve"> </w:t>
      </w:r>
      <w:r>
        <w:rPr>
          <w:rFonts w:asciiTheme="minorHAnsi" w:eastAsia="Times New Roman" w:hAnsiTheme="minorHAnsi" w:cstheme="minorHAnsi"/>
          <w:b w:val="0"/>
          <w:bCs w:val="0"/>
          <w:sz w:val="22"/>
          <w:szCs w:val="22"/>
          <w:lang w:val="fr-BE"/>
        </w:rPr>
        <w:t>(</w:t>
      </w:r>
      <w:r w:rsidR="00B960BE">
        <w:rPr>
          <w:rFonts w:asciiTheme="minorHAnsi" w:eastAsia="Times New Roman" w:hAnsiTheme="minorHAnsi" w:cstheme="minorHAnsi"/>
          <w:b w:val="0"/>
          <w:bCs w:val="0"/>
          <w:sz w:val="22"/>
          <w:szCs w:val="22"/>
          <w:lang w:val="fr-BE"/>
        </w:rPr>
        <w:t>p</w:t>
      </w:r>
      <w:r w:rsidR="001C7A18">
        <w:rPr>
          <w:rFonts w:asciiTheme="minorHAnsi" w:eastAsia="Times New Roman" w:hAnsiTheme="minorHAnsi" w:cstheme="minorHAnsi"/>
          <w:b w:val="0"/>
          <w:bCs w:val="0"/>
          <w:sz w:val="22"/>
          <w:szCs w:val="22"/>
          <w:lang w:val="fr-BE"/>
        </w:rPr>
        <w:t>articipation</w:t>
      </w:r>
      <w:r>
        <w:rPr>
          <w:rFonts w:asciiTheme="minorHAnsi" w:eastAsia="Times New Roman" w:hAnsiTheme="minorHAnsi" w:cstheme="minorHAnsi"/>
          <w:b w:val="0"/>
          <w:bCs w:val="0"/>
          <w:sz w:val="22"/>
          <w:szCs w:val="22"/>
          <w:lang w:val="fr-BE"/>
        </w:rPr>
        <w:t xml:space="preserve"> à différents </w:t>
      </w:r>
      <w:r w:rsidR="001C7A18">
        <w:rPr>
          <w:rFonts w:asciiTheme="minorHAnsi" w:eastAsia="Times New Roman" w:hAnsiTheme="minorHAnsi" w:cstheme="minorHAnsi"/>
          <w:b w:val="0"/>
          <w:bCs w:val="0"/>
          <w:sz w:val="22"/>
          <w:szCs w:val="22"/>
          <w:lang w:val="fr-BE"/>
        </w:rPr>
        <w:t>événements</w:t>
      </w:r>
      <w:r>
        <w:rPr>
          <w:rFonts w:asciiTheme="minorHAnsi" w:eastAsia="Times New Roman" w:hAnsiTheme="minorHAnsi" w:cstheme="minorHAnsi"/>
          <w:b w:val="0"/>
          <w:bCs w:val="0"/>
          <w:sz w:val="22"/>
          <w:szCs w:val="22"/>
          <w:lang w:val="fr-BE"/>
        </w:rPr>
        <w:t xml:space="preserve">, référence dans les médias sociaux, logo de l’institut sur leur site Web, référence des sponsors durant des </w:t>
      </w:r>
      <w:proofErr w:type="gramStart"/>
      <w:r w:rsidR="001C7A18">
        <w:rPr>
          <w:rFonts w:asciiTheme="minorHAnsi" w:eastAsia="Times New Roman" w:hAnsiTheme="minorHAnsi" w:cstheme="minorHAnsi"/>
          <w:b w:val="0"/>
          <w:bCs w:val="0"/>
          <w:sz w:val="22"/>
          <w:szCs w:val="22"/>
          <w:lang w:val="fr-BE"/>
        </w:rPr>
        <w:t>séminaires</w:t>
      </w:r>
      <w:r>
        <w:rPr>
          <w:rFonts w:asciiTheme="minorHAnsi" w:eastAsia="Times New Roman" w:hAnsiTheme="minorHAnsi" w:cstheme="minorHAnsi"/>
          <w:b w:val="0"/>
          <w:bCs w:val="0"/>
          <w:sz w:val="22"/>
          <w:szCs w:val="22"/>
          <w:lang w:val="fr-BE"/>
        </w:rPr>
        <w:t>,…</w:t>
      </w:r>
      <w:proofErr w:type="gramEnd"/>
      <w:r>
        <w:rPr>
          <w:rFonts w:asciiTheme="minorHAnsi" w:eastAsia="Times New Roman" w:hAnsiTheme="minorHAnsi" w:cstheme="minorHAnsi"/>
          <w:b w:val="0"/>
          <w:bCs w:val="0"/>
          <w:sz w:val="22"/>
          <w:szCs w:val="22"/>
          <w:lang w:val="fr-BE"/>
        </w:rPr>
        <w:t>).</w:t>
      </w:r>
    </w:p>
    <w:p w14:paraId="59063F1D" w14:textId="596D986F" w:rsidR="00945B6C" w:rsidRDefault="00945B6C" w:rsidP="00EB2E65">
      <w:pPr>
        <w:pStyle w:val="Corpsdetexte"/>
        <w:ind w:firstLine="708"/>
        <w:rPr>
          <w:rFonts w:asciiTheme="minorHAnsi" w:eastAsia="Times New Roman" w:hAnsiTheme="minorHAnsi" w:cstheme="minorHAnsi"/>
          <w:b w:val="0"/>
          <w:bCs w:val="0"/>
          <w:sz w:val="22"/>
          <w:szCs w:val="22"/>
          <w:lang w:val="fr-BE"/>
        </w:rPr>
      </w:pPr>
      <w:r>
        <w:rPr>
          <w:rFonts w:asciiTheme="minorHAnsi" w:eastAsia="Times New Roman" w:hAnsiTheme="minorHAnsi" w:cstheme="minorHAnsi"/>
          <w:b w:val="0"/>
          <w:bCs w:val="0"/>
          <w:sz w:val="22"/>
          <w:szCs w:val="22"/>
          <w:lang w:val="fr-BE"/>
        </w:rPr>
        <w:t xml:space="preserve">Alba </w:t>
      </w:r>
      <w:r w:rsidR="007E00CB">
        <w:rPr>
          <w:rFonts w:asciiTheme="minorHAnsi" w:eastAsia="Times New Roman" w:hAnsiTheme="minorHAnsi" w:cstheme="minorHAnsi"/>
          <w:b w:val="0"/>
          <w:bCs w:val="0"/>
          <w:sz w:val="22"/>
          <w:szCs w:val="22"/>
          <w:lang w:val="fr-BE"/>
        </w:rPr>
        <w:t>Sanchez Montalvo effectue son doctorat au sein de l’IREC</w:t>
      </w:r>
      <w:r>
        <w:rPr>
          <w:rFonts w:asciiTheme="minorHAnsi" w:eastAsia="Times New Roman" w:hAnsiTheme="minorHAnsi" w:cstheme="minorHAnsi"/>
          <w:b w:val="0"/>
          <w:bCs w:val="0"/>
          <w:sz w:val="22"/>
          <w:szCs w:val="22"/>
          <w:lang w:val="fr-BE"/>
        </w:rPr>
        <w:t xml:space="preserve"> et serait reconnaissante si l</w:t>
      </w:r>
      <w:r w:rsidR="007E00CB">
        <w:rPr>
          <w:rFonts w:asciiTheme="minorHAnsi" w:eastAsia="Times New Roman" w:hAnsiTheme="minorHAnsi" w:cstheme="minorHAnsi"/>
          <w:b w:val="0"/>
          <w:bCs w:val="0"/>
          <w:sz w:val="22"/>
          <w:szCs w:val="22"/>
          <w:lang w:val="fr-BE"/>
        </w:rPr>
        <w:t>’institut</w:t>
      </w:r>
      <w:r>
        <w:rPr>
          <w:rFonts w:asciiTheme="minorHAnsi" w:eastAsia="Times New Roman" w:hAnsiTheme="minorHAnsi" w:cstheme="minorHAnsi"/>
          <w:b w:val="0"/>
          <w:bCs w:val="0"/>
          <w:sz w:val="22"/>
          <w:szCs w:val="22"/>
          <w:lang w:val="fr-BE"/>
        </w:rPr>
        <w:t xml:space="preserve"> pou</w:t>
      </w:r>
      <w:r w:rsidR="001C7A18">
        <w:rPr>
          <w:rFonts w:asciiTheme="minorHAnsi" w:eastAsia="Times New Roman" w:hAnsiTheme="minorHAnsi" w:cstheme="minorHAnsi"/>
          <w:b w:val="0"/>
          <w:bCs w:val="0"/>
          <w:sz w:val="22"/>
          <w:szCs w:val="22"/>
          <w:lang w:val="fr-BE"/>
        </w:rPr>
        <w:t>v</w:t>
      </w:r>
      <w:r>
        <w:rPr>
          <w:rFonts w:asciiTheme="minorHAnsi" w:eastAsia="Times New Roman" w:hAnsiTheme="minorHAnsi" w:cstheme="minorHAnsi"/>
          <w:b w:val="0"/>
          <w:bCs w:val="0"/>
          <w:sz w:val="22"/>
          <w:szCs w:val="22"/>
          <w:lang w:val="fr-BE"/>
        </w:rPr>
        <w:t>ait participer à ce projet. Les étudiants choisis par l’</w:t>
      </w:r>
      <w:proofErr w:type="spellStart"/>
      <w:r>
        <w:rPr>
          <w:rFonts w:asciiTheme="minorHAnsi" w:eastAsia="Times New Roman" w:hAnsiTheme="minorHAnsi" w:cstheme="minorHAnsi"/>
          <w:b w:val="0"/>
          <w:bCs w:val="0"/>
          <w:sz w:val="22"/>
          <w:szCs w:val="22"/>
          <w:lang w:val="fr-BE"/>
        </w:rPr>
        <w:t>UCLouvain</w:t>
      </w:r>
      <w:proofErr w:type="spellEnd"/>
      <w:r>
        <w:rPr>
          <w:rFonts w:asciiTheme="minorHAnsi" w:eastAsia="Times New Roman" w:hAnsiTheme="minorHAnsi" w:cstheme="minorHAnsi"/>
          <w:b w:val="0"/>
          <w:bCs w:val="0"/>
          <w:sz w:val="22"/>
          <w:szCs w:val="22"/>
          <w:lang w:val="fr-BE"/>
        </w:rPr>
        <w:t xml:space="preserve"> ont </w:t>
      </w:r>
      <w:r w:rsidR="001C7A18">
        <w:rPr>
          <w:rFonts w:asciiTheme="minorHAnsi" w:eastAsia="Times New Roman" w:hAnsiTheme="minorHAnsi" w:cstheme="minorHAnsi"/>
          <w:b w:val="0"/>
          <w:bCs w:val="0"/>
          <w:sz w:val="22"/>
          <w:szCs w:val="22"/>
          <w:lang w:val="fr-BE"/>
        </w:rPr>
        <w:t>dû</w:t>
      </w:r>
      <w:r>
        <w:rPr>
          <w:rFonts w:asciiTheme="minorHAnsi" w:eastAsia="Times New Roman" w:hAnsiTheme="minorHAnsi" w:cstheme="minorHAnsi"/>
          <w:b w:val="0"/>
          <w:bCs w:val="0"/>
          <w:sz w:val="22"/>
          <w:szCs w:val="22"/>
          <w:lang w:val="fr-BE"/>
        </w:rPr>
        <w:t xml:space="preserve"> écrire une lettre de motivation, </w:t>
      </w:r>
      <w:r w:rsidR="001C7A18">
        <w:rPr>
          <w:rFonts w:asciiTheme="minorHAnsi" w:eastAsia="Times New Roman" w:hAnsiTheme="minorHAnsi" w:cstheme="minorHAnsi"/>
          <w:b w:val="0"/>
          <w:bCs w:val="0"/>
          <w:sz w:val="22"/>
          <w:szCs w:val="22"/>
          <w:lang w:val="fr-BE"/>
        </w:rPr>
        <w:t xml:space="preserve">fournir un CV et </w:t>
      </w:r>
      <w:r>
        <w:rPr>
          <w:rFonts w:asciiTheme="minorHAnsi" w:eastAsia="Times New Roman" w:hAnsiTheme="minorHAnsi" w:cstheme="minorHAnsi"/>
          <w:b w:val="0"/>
          <w:bCs w:val="0"/>
          <w:sz w:val="22"/>
          <w:szCs w:val="22"/>
          <w:lang w:val="fr-BE"/>
        </w:rPr>
        <w:t>avoir de l</w:t>
      </w:r>
      <w:r w:rsidR="001C7A18">
        <w:rPr>
          <w:rFonts w:asciiTheme="minorHAnsi" w:eastAsia="Times New Roman" w:hAnsiTheme="minorHAnsi" w:cstheme="minorHAnsi"/>
          <w:b w:val="0"/>
          <w:bCs w:val="0"/>
          <w:sz w:val="22"/>
          <w:szCs w:val="22"/>
          <w:lang w:val="fr-BE"/>
        </w:rPr>
        <w:t>’</w:t>
      </w:r>
      <w:r w:rsidR="00B960BE">
        <w:rPr>
          <w:rFonts w:asciiTheme="minorHAnsi" w:eastAsia="Times New Roman" w:hAnsiTheme="minorHAnsi" w:cstheme="minorHAnsi"/>
          <w:b w:val="0"/>
          <w:bCs w:val="0"/>
          <w:sz w:val="22"/>
          <w:szCs w:val="22"/>
          <w:lang w:val="fr-BE"/>
        </w:rPr>
        <w:t>intérêt</w:t>
      </w:r>
      <w:r>
        <w:rPr>
          <w:rFonts w:asciiTheme="minorHAnsi" w:eastAsia="Times New Roman" w:hAnsiTheme="minorHAnsi" w:cstheme="minorHAnsi"/>
          <w:b w:val="0"/>
          <w:bCs w:val="0"/>
          <w:sz w:val="22"/>
          <w:szCs w:val="22"/>
          <w:lang w:val="fr-BE"/>
        </w:rPr>
        <w:t xml:space="preserve"> en lien avec le projet.</w:t>
      </w:r>
    </w:p>
    <w:p w14:paraId="460A4BDD" w14:textId="282C01D8" w:rsidR="005126D4" w:rsidRDefault="005126D4" w:rsidP="00027B15">
      <w:pPr>
        <w:pStyle w:val="Corpsdetexte"/>
        <w:rPr>
          <w:rFonts w:asciiTheme="minorHAnsi" w:eastAsia="Times New Roman" w:hAnsiTheme="minorHAnsi" w:cstheme="minorHAnsi"/>
          <w:b w:val="0"/>
          <w:bCs w:val="0"/>
          <w:sz w:val="22"/>
          <w:szCs w:val="22"/>
          <w:lang w:val="fr-BE"/>
        </w:rPr>
      </w:pPr>
      <w:r>
        <w:rPr>
          <w:rFonts w:asciiTheme="minorHAnsi" w:eastAsia="Times New Roman" w:hAnsiTheme="minorHAnsi" w:cstheme="minorHAnsi"/>
          <w:b w:val="0"/>
          <w:bCs w:val="0"/>
          <w:sz w:val="22"/>
          <w:szCs w:val="22"/>
          <w:lang w:val="fr-BE"/>
        </w:rPr>
        <w:t xml:space="preserve">Alba </w:t>
      </w:r>
      <w:r w:rsidR="007E00CB">
        <w:rPr>
          <w:rFonts w:asciiTheme="minorHAnsi" w:eastAsia="Times New Roman" w:hAnsiTheme="minorHAnsi" w:cstheme="minorHAnsi"/>
          <w:b w:val="0"/>
          <w:bCs w:val="0"/>
          <w:sz w:val="22"/>
          <w:szCs w:val="22"/>
          <w:lang w:val="fr-BE"/>
        </w:rPr>
        <w:t xml:space="preserve">Sanchez Montalvo </w:t>
      </w:r>
      <w:r>
        <w:rPr>
          <w:rFonts w:asciiTheme="minorHAnsi" w:eastAsia="Times New Roman" w:hAnsiTheme="minorHAnsi" w:cstheme="minorHAnsi"/>
          <w:b w:val="0"/>
          <w:bCs w:val="0"/>
          <w:sz w:val="22"/>
          <w:szCs w:val="22"/>
          <w:lang w:val="fr-BE"/>
        </w:rPr>
        <w:t xml:space="preserve">est la seule qui vient de l’IREC. Tous les autres sont aussi supposés trouver des sponsors. Ils ont déjà reçu différents sponsors (région wallonne, </w:t>
      </w:r>
      <w:proofErr w:type="spellStart"/>
      <w:r>
        <w:rPr>
          <w:rFonts w:asciiTheme="minorHAnsi" w:eastAsia="Times New Roman" w:hAnsiTheme="minorHAnsi" w:cstheme="minorHAnsi"/>
          <w:b w:val="0"/>
          <w:bCs w:val="0"/>
          <w:sz w:val="22"/>
          <w:szCs w:val="22"/>
          <w:lang w:val="fr-BE"/>
        </w:rPr>
        <w:t>Téléspatio</w:t>
      </w:r>
      <w:proofErr w:type="spellEnd"/>
      <w:r>
        <w:rPr>
          <w:rFonts w:asciiTheme="minorHAnsi" w:eastAsia="Times New Roman" w:hAnsiTheme="minorHAnsi" w:cstheme="minorHAnsi"/>
          <w:b w:val="0"/>
          <w:bCs w:val="0"/>
          <w:sz w:val="22"/>
          <w:szCs w:val="22"/>
          <w:lang w:val="fr-BE"/>
        </w:rPr>
        <w:t xml:space="preserve">, des instituts liés à la recherche dans l’espace, …). Alba, </w:t>
      </w:r>
      <w:r w:rsidR="001C7A18">
        <w:rPr>
          <w:rFonts w:asciiTheme="minorHAnsi" w:eastAsia="Times New Roman" w:hAnsiTheme="minorHAnsi" w:cstheme="minorHAnsi"/>
          <w:b w:val="0"/>
          <w:bCs w:val="0"/>
          <w:sz w:val="22"/>
          <w:szCs w:val="22"/>
          <w:lang w:val="fr-BE"/>
        </w:rPr>
        <w:t>originaire</w:t>
      </w:r>
      <w:r>
        <w:rPr>
          <w:rFonts w:asciiTheme="minorHAnsi" w:eastAsia="Times New Roman" w:hAnsiTheme="minorHAnsi" w:cstheme="minorHAnsi"/>
          <w:b w:val="0"/>
          <w:bCs w:val="0"/>
          <w:sz w:val="22"/>
          <w:szCs w:val="22"/>
          <w:lang w:val="fr-BE"/>
        </w:rPr>
        <w:t xml:space="preserve"> d’Espagne, a donné aussi de la visibilité au projet en Espagne. </w:t>
      </w:r>
    </w:p>
    <w:p w14:paraId="729DC263" w14:textId="77777777" w:rsidR="001C7A18" w:rsidRDefault="001C7A18" w:rsidP="001C7A18">
      <w:pPr>
        <w:pStyle w:val="Corpsdetexte"/>
        <w:ind w:firstLine="708"/>
        <w:rPr>
          <w:rFonts w:asciiTheme="minorHAnsi" w:eastAsia="Times New Roman" w:hAnsiTheme="minorHAnsi" w:cstheme="minorHAnsi"/>
          <w:b w:val="0"/>
          <w:bCs w:val="0"/>
          <w:sz w:val="22"/>
          <w:szCs w:val="22"/>
          <w:lang w:val="fr-BE"/>
        </w:rPr>
      </w:pPr>
    </w:p>
    <w:p w14:paraId="19A9D111" w14:textId="41149C42" w:rsidR="001C7A18" w:rsidRDefault="00B960BE" w:rsidP="001C7A18">
      <w:pPr>
        <w:pStyle w:val="Corpsdetexte"/>
        <w:ind w:firstLine="708"/>
        <w:rPr>
          <w:rFonts w:asciiTheme="minorHAnsi" w:eastAsia="Times New Roman" w:hAnsiTheme="minorHAnsi" w:cstheme="minorHAnsi"/>
          <w:b w:val="0"/>
          <w:bCs w:val="0"/>
          <w:sz w:val="22"/>
          <w:szCs w:val="22"/>
          <w:lang w:val="fr-BE"/>
        </w:rPr>
      </w:pPr>
      <w:r>
        <w:rPr>
          <w:rFonts w:asciiTheme="minorHAnsi" w:eastAsia="Times New Roman" w:hAnsiTheme="minorHAnsi" w:cstheme="minorHAnsi"/>
          <w:b w:val="0"/>
          <w:bCs w:val="0"/>
          <w:sz w:val="22"/>
          <w:szCs w:val="22"/>
          <w:lang w:val="fr-BE"/>
        </w:rPr>
        <w:t>À la suite de</w:t>
      </w:r>
      <w:r w:rsidR="005126D4">
        <w:rPr>
          <w:rFonts w:asciiTheme="minorHAnsi" w:eastAsia="Times New Roman" w:hAnsiTheme="minorHAnsi" w:cstheme="minorHAnsi"/>
          <w:b w:val="0"/>
          <w:bCs w:val="0"/>
          <w:sz w:val="22"/>
          <w:szCs w:val="22"/>
          <w:lang w:val="fr-BE"/>
        </w:rPr>
        <w:t xml:space="preserve"> la présentation d’Alba, </w:t>
      </w:r>
      <w:r w:rsidR="001C7A18">
        <w:rPr>
          <w:rFonts w:asciiTheme="minorHAnsi" w:eastAsia="Times New Roman" w:hAnsiTheme="minorHAnsi" w:cstheme="minorHAnsi"/>
          <w:b w:val="0"/>
          <w:bCs w:val="0"/>
          <w:sz w:val="22"/>
          <w:szCs w:val="22"/>
          <w:lang w:val="fr-BE"/>
        </w:rPr>
        <w:t>les membres du bureau sont d’accord pour trouver l’expérience très formatrice et décident</w:t>
      </w:r>
      <w:r w:rsidR="005126D4">
        <w:rPr>
          <w:rFonts w:asciiTheme="minorHAnsi" w:eastAsia="Times New Roman" w:hAnsiTheme="minorHAnsi" w:cstheme="minorHAnsi"/>
          <w:b w:val="0"/>
          <w:bCs w:val="0"/>
          <w:sz w:val="22"/>
          <w:szCs w:val="22"/>
          <w:lang w:val="fr-BE"/>
        </w:rPr>
        <w:t xml:space="preserve"> </w:t>
      </w:r>
      <w:r>
        <w:rPr>
          <w:rFonts w:asciiTheme="minorHAnsi" w:eastAsia="Times New Roman" w:hAnsiTheme="minorHAnsi" w:cstheme="minorHAnsi"/>
          <w:b w:val="0"/>
          <w:bCs w:val="0"/>
          <w:sz w:val="22"/>
          <w:szCs w:val="22"/>
          <w:lang w:val="fr-BE"/>
        </w:rPr>
        <w:t xml:space="preserve">que l’IREC y </w:t>
      </w:r>
      <w:r w:rsidR="005126D4">
        <w:rPr>
          <w:rFonts w:asciiTheme="minorHAnsi" w:eastAsia="Times New Roman" w:hAnsiTheme="minorHAnsi" w:cstheme="minorHAnsi"/>
          <w:b w:val="0"/>
          <w:bCs w:val="0"/>
          <w:sz w:val="22"/>
          <w:szCs w:val="22"/>
          <w:lang w:val="fr-BE"/>
        </w:rPr>
        <w:t>participe de manière monétaire</w:t>
      </w:r>
      <w:r w:rsidR="001C7A18">
        <w:rPr>
          <w:rFonts w:asciiTheme="minorHAnsi" w:eastAsia="Times New Roman" w:hAnsiTheme="minorHAnsi" w:cstheme="minorHAnsi"/>
          <w:b w:val="0"/>
          <w:bCs w:val="0"/>
          <w:sz w:val="22"/>
          <w:szCs w:val="22"/>
          <w:lang w:val="fr-BE"/>
        </w:rPr>
        <w:t>.</w:t>
      </w:r>
    </w:p>
    <w:p w14:paraId="65728EE4" w14:textId="72853E64" w:rsidR="001C7A18" w:rsidRPr="007E00CB" w:rsidRDefault="001C7A18" w:rsidP="007E00CB">
      <w:pPr>
        <w:rPr>
          <w:rFonts w:eastAsia="Times New Roman" w:cstheme="minorHAnsi"/>
          <w:color w:val="00000A"/>
          <w:kern w:val="0"/>
          <w14:ligatures w14:val="none"/>
        </w:rPr>
      </w:pPr>
    </w:p>
    <w:p w14:paraId="435D3418" w14:textId="07B43AF7" w:rsidR="00CB3D8E" w:rsidRDefault="00CB3D8E" w:rsidP="001C7A18">
      <w:pPr>
        <w:pStyle w:val="Corpsdetexte"/>
        <w:numPr>
          <w:ilvl w:val="3"/>
          <w:numId w:val="1"/>
        </w:numPr>
        <w:rPr>
          <w:rFonts w:asciiTheme="minorHAnsi" w:eastAsia="Times New Roman" w:hAnsiTheme="minorHAnsi" w:cstheme="minorHAnsi"/>
          <w:sz w:val="22"/>
          <w:szCs w:val="22"/>
          <w:u w:val="single"/>
          <w:lang w:val="fr-BE"/>
        </w:rPr>
      </w:pPr>
      <w:r>
        <w:rPr>
          <w:rFonts w:asciiTheme="minorHAnsi" w:eastAsia="Times New Roman" w:hAnsiTheme="minorHAnsi" w:cstheme="minorHAnsi"/>
          <w:sz w:val="22"/>
          <w:szCs w:val="22"/>
          <w:u w:val="single"/>
          <w:lang w:val="fr-BE"/>
        </w:rPr>
        <w:t>Accueil des nouveaux post-doc</w:t>
      </w:r>
    </w:p>
    <w:p w14:paraId="459854A2" w14:textId="77777777" w:rsidR="006265F3" w:rsidRDefault="006265F3" w:rsidP="006265F3">
      <w:pPr>
        <w:pStyle w:val="Corpsdetexte"/>
        <w:ind w:left="3240"/>
        <w:rPr>
          <w:rFonts w:asciiTheme="minorHAnsi" w:eastAsia="Times New Roman" w:hAnsiTheme="minorHAnsi" w:cstheme="minorHAnsi"/>
          <w:sz w:val="22"/>
          <w:szCs w:val="22"/>
          <w:u w:val="single"/>
          <w:lang w:val="fr-BE"/>
        </w:rPr>
      </w:pPr>
    </w:p>
    <w:p w14:paraId="2095811C" w14:textId="49F47709" w:rsidR="00CB3D8E" w:rsidRDefault="00CB3D8E" w:rsidP="001C7A18">
      <w:pPr>
        <w:pStyle w:val="Corpsdetexte"/>
        <w:ind w:firstLine="708"/>
        <w:rPr>
          <w:rFonts w:asciiTheme="minorHAnsi" w:eastAsia="Times New Roman" w:hAnsiTheme="minorHAnsi" w:cstheme="minorHAnsi"/>
          <w:b w:val="0"/>
          <w:bCs w:val="0"/>
          <w:sz w:val="22"/>
          <w:szCs w:val="22"/>
          <w:lang w:val="fr-BE"/>
        </w:rPr>
      </w:pPr>
      <w:r w:rsidRPr="006265F3">
        <w:rPr>
          <w:rFonts w:asciiTheme="minorHAnsi" w:eastAsia="Times New Roman" w:hAnsiTheme="minorHAnsi" w:cstheme="minorHAnsi"/>
          <w:b w:val="0"/>
          <w:bCs w:val="0"/>
          <w:sz w:val="22"/>
          <w:szCs w:val="22"/>
          <w:lang w:val="fr-BE"/>
        </w:rPr>
        <w:t xml:space="preserve">Liste reçue des </w:t>
      </w:r>
      <w:r w:rsidR="001C7A18">
        <w:rPr>
          <w:rFonts w:asciiTheme="minorHAnsi" w:eastAsia="Times New Roman" w:hAnsiTheme="minorHAnsi" w:cstheme="minorHAnsi"/>
          <w:b w:val="0"/>
          <w:bCs w:val="0"/>
          <w:sz w:val="22"/>
          <w:szCs w:val="22"/>
          <w:lang w:val="fr-BE"/>
        </w:rPr>
        <w:t xml:space="preserve">responsables de pôles des </w:t>
      </w:r>
      <w:r w:rsidRPr="006265F3">
        <w:rPr>
          <w:rFonts w:asciiTheme="minorHAnsi" w:eastAsia="Times New Roman" w:hAnsiTheme="minorHAnsi" w:cstheme="minorHAnsi"/>
          <w:b w:val="0"/>
          <w:bCs w:val="0"/>
          <w:sz w:val="22"/>
          <w:szCs w:val="22"/>
          <w:lang w:val="fr-BE"/>
        </w:rPr>
        <w:t>nouveaux post-docs</w:t>
      </w:r>
      <w:r w:rsidR="001C7A18">
        <w:rPr>
          <w:rFonts w:asciiTheme="minorHAnsi" w:eastAsia="Times New Roman" w:hAnsiTheme="minorHAnsi" w:cstheme="minorHAnsi"/>
          <w:b w:val="0"/>
          <w:bCs w:val="0"/>
          <w:sz w:val="22"/>
          <w:szCs w:val="22"/>
          <w:lang w:val="fr-BE"/>
        </w:rPr>
        <w:t xml:space="preserve"> 2023</w:t>
      </w:r>
      <w:r w:rsidRPr="006265F3">
        <w:rPr>
          <w:rFonts w:asciiTheme="minorHAnsi" w:eastAsia="Times New Roman" w:hAnsiTheme="minorHAnsi" w:cstheme="minorHAnsi"/>
          <w:b w:val="0"/>
          <w:bCs w:val="0"/>
          <w:sz w:val="22"/>
          <w:szCs w:val="22"/>
          <w:lang w:val="fr-BE"/>
        </w:rPr>
        <w:t xml:space="preserve">. </w:t>
      </w:r>
      <w:r w:rsidR="001C7A18">
        <w:rPr>
          <w:rFonts w:asciiTheme="minorHAnsi" w:eastAsia="Times New Roman" w:hAnsiTheme="minorHAnsi" w:cstheme="minorHAnsi"/>
          <w:b w:val="0"/>
          <w:bCs w:val="0"/>
          <w:sz w:val="22"/>
          <w:szCs w:val="22"/>
          <w:lang w:val="fr-BE"/>
        </w:rPr>
        <w:t>L’i</w:t>
      </w:r>
      <w:r w:rsidR="006265F3">
        <w:rPr>
          <w:rFonts w:asciiTheme="minorHAnsi" w:eastAsia="Times New Roman" w:hAnsiTheme="minorHAnsi" w:cstheme="minorHAnsi"/>
          <w:b w:val="0"/>
          <w:bCs w:val="0"/>
          <w:sz w:val="22"/>
          <w:szCs w:val="22"/>
          <w:lang w:val="fr-BE"/>
        </w:rPr>
        <w:t xml:space="preserve">nvitation </w:t>
      </w:r>
      <w:r w:rsidR="001C7A18">
        <w:rPr>
          <w:rFonts w:asciiTheme="minorHAnsi" w:eastAsia="Times New Roman" w:hAnsiTheme="minorHAnsi" w:cstheme="minorHAnsi"/>
          <w:b w:val="0"/>
          <w:bCs w:val="0"/>
          <w:sz w:val="22"/>
          <w:szCs w:val="22"/>
          <w:lang w:val="fr-BE"/>
        </w:rPr>
        <w:t xml:space="preserve">a été </w:t>
      </w:r>
      <w:r w:rsidR="006265F3">
        <w:rPr>
          <w:rFonts w:asciiTheme="minorHAnsi" w:eastAsia="Times New Roman" w:hAnsiTheme="minorHAnsi" w:cstheme="minorHAnsi"/>
          <w:b w:val="0"/>
          <w:bCs w:val="0"/>
          <w:sz w:val="22"/>
          <w:szCs w:val="22"/>
          <w:lang w:val="fr-BE"/>
        </w:rPr>
        <w:t>envoyée</w:t>
      </w:r>
      <w:r w:rsidR="00B960BE">
        <w:rPr>
          <w:rFonts w:asciiTheme="minorHAnsi" w:eastAsia="Times New Roman" w:hAnsiTheme="minorHAnsi" w:cstheme="minorHAnsi"/>
          <w:b w:val="0"/>
          <w:bCs w:val="0"/>
          <w:sz w:val="22"/>
          <w:szCs w:val="22"/>
          <w:lang w:val="fr-BE"/>
        </w:rPr>
        <w:t xml:space="preserve"> à toute la communauté IREC</w:t>
      </w:r>
      <w:r w:rsidR="001C7A18">
        <w:rPr>
          <w:rFonts w:asciiTheme="minorHAnsi" w:eastAsia="Times New Roman" w:hAnsiTheme="minorHAnsi" w:cstheme="minorHAnsi"/>
          <w:b w:val="0"/>
          <w:bCs w:val="0"/>
          <w:sz w:val="22"/>
          <w:szCs w:val="22"/>
          <w:lang w:val="fr-BE"/>
        </w:rPr>
        <w:t>. L’</w:t>
      </w:r>
      <w:r w:rsidR="00B960BE">
        <w:rPr>
          <w:rFonts w:asciiTheme="minorHAnsi" w:eastAsia="Times New Roman" w:hAnsiTheme="minorHAnsi" w:cstheme="minorHAnsi"/>
          <w:b w:val="0"/>
          <w:bCs w:val="0"/>
          <w:sz w:val="22"/>
          <w:szCs w:val="22"/>
          <w:lang w:val="fr-BE"/>
        </w:rPr>
        <w:t>accueil</w:t>
      </w:r>
      <w:r w:rsidR="001C7A18">
        <w:rPr>
          <w:rFonts w:asciiTheme="minorHAnsi" w:eastAsia="Times New Roman" w:hAnsiTheme="minorHAnsi" w:cstheme="minorHAnsi"/>
          <w:b w:val="0"/>
          <w:bCs w:val="0"/>
          <w:sz w:val="22"/>
          <w:szCs w:val="22"/>
          <w:lang w:val="fr-BE"/>
        </w:rPr>
        <w:t xml:space="preserve"> aura lieu </w:t>
      </w:r>
      <w:r w:rsidR="006265F3">
        <w:rPr>
          <w:rFonts w:asciiTheme="minorHAnsi" w:eastAsia="Times New Roman" w:hAnsiTheme="minorHAnsi" w:cstheme="minorHAnsi"/>
          <w:b w:val="0"/>
          <w:bCs w:val="0"/>
          <w:sz w:val="22"/>
          <w:szCs w:val="22"/>
          <w:lang w:val="fr-BE"/>
        </w:rPr>
        <w:t>le 22/02</w:t>
      </w:r>
      <w:r w:rsidR="001C7A18">
        <w:rPr>
          <w:rFonts w:asciiTheme="minorHAnsi" w:eastAsia="Times New Roman" w:hAnsiTheme="minorHAnsi" w:cstheme="minorHAnsi"/>
          <w:b w:val="0"/>
          <w:bCs w:val="0"/>
          <w:sz w:val="22"/>
          <w:szCs w:val="22"/>
          <w:lang w:val="fr-BE"/>
        </w:rPr>
        <w:t>/24</w:t>
      </w:r>
      <w:r w:rsidR="006265F3">
        <w:rPr>
          <w:rFonts w:asciiTheme="minorHAnsi" w:eastAsia="Times New Roman" w:hAnsiTheme="minorHAnsi" w:cstheme="minorHAnsi"/>
          <w:b w:val="0"/>
          <w:bCs w:val="0"/>
          <w:sz w:val="22"/>
          <w:szCs w:val="22"/>
          <w:lang w:val="fr-BE"/>
        </w:rPr>
        <w:t xml:space="preserve"> à 17h</w:t>
      </w:r>
      <w:r w:rsidR="00B960BE">
        <w:rPr>
          <w:rFonts w:asciiTheme="minorHAnsi" w:eastAsia="Times New Roman" w:hAnsiTheme="minorHAnsi" w:cstheme="minorHAnsi"/>
          <w:b w:val="0"/>
          <w:bCs w:val="0"/>
          <w:sz w:val="22"/>
          <w:szCs w:val="22"/>
          <w:lang w:val="fr-BE"/>
        </w:rPr>
        <w:t xml:space="preserve"> à l’auditoire MAISIN</w:t>
      </w:r>
      <w:r w:rsidR="006265F3">
        <w:rPr>
          <w:rFonts w:asciiTheme="minorHAnsi" w:eastAsia="Times New Roman" w:hAnsiTheme="minorHAnsi" w:cstheme="minorHAnsi"/>
          <w:b w:val="0"/>
          <w:bCs w:val="0"/>
          <w:sz w:val="22"/>
          <w:szCs w:val="22"/>
          <w:lang w:val="fr-BE"/>
        </w:rPr>
        <w:t xml:space="preserve">. </w:t>
      </w:r>
    </w:p>
    <w:p w14:paraId="14589E4F" w14:textId="77777777" w:rsidR="007E00CB" w:rsidRDefault="007E00CB" w:rsidP="001C7A18">
      <w:pPr>
        <w:pStyle w:val="Corpsdetexte"/>
        <w:ind w:firstLine="708"/>
        <w:rPr>
          <w:rFonts w:asciiTheme="minorHAnsi" w:eastAsia="Times New Roman" w:hAnsiTheme="minorHAnsi" w:cstheme="minorHAnsi"/>
          <w:b w:val="0"/>
          <w:bCs w:val="0"/>
          <w:sz w:val="22"/>
          <w:szCs w:val="22"/>
          <w:lang w:val="fr-BE"/>
        </w:rPr>
      </w:pPr>
    </w:p>
    <w:p w14:paraId="6206C53F" w14:textId="77777777" w:rsidR="007E00CB" w:rsidRDefault="007E00CB" w:rsidP="001C7A18">
      <w:pPr>
        <w:pStyle w:val="Corpsdetexte"/>
        <w:ind w:firstLine="708"/>
        <w:rPr>
          <w:rFonts w:asciiTheme="minorHAnsi" w:eastAsia="Times New Roman" w:hAnsiTheme="minorHAnsi" w:cstheme="minorHAnsi"/>
          <w:b w:val="0"/>
          <w:bCs w:val="0"/>
          <w:sz w:val="22"/>
          <w:szCs w:val="22"/>
          <w:lang w:val="fr-BE"/>
        </w:rPr>
      </w:pPr>
    </w:p>
    <w:p w14:paraId="2EFC7004" w14:textId="77777777" w:rsidR="007E00CB" w:rsidRPr="00027B15" w:rsidRDefault="007E00CB" w:rsidP="007E00CB">
      <w:pPr>
        <w:pStyle w:val="Corpsdetexte"/>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eastAsia="Times New Roman" w:hAnsiTheme="minorHAnsi" w:cstheme="minorHAnsi"/>
          <w:color w:val="2F5496" w:themeColor="accent1" w:themeShade="BF"/>
          <w:sz w:val="22"/>
          <w:szCs w:val="22"/>
          <w:u w:val="single"/>
          <w:lang w:val="fr-BE"/>
        </w:rPr>
      </w:pPr>
      <w:r w:rsidRPr="00027B15">
        <w:rPr>
          <w:rFonts w:asciiTheme="minorHAnsi" w:eastAsia="Times New Roman" w:hAnsiTheme="minorHAnsi" w:cstheme="minorHAnsi"/>
          <w:color w:val="2F5496" w:themeColor="accent1" w:themeShade="BF"/>
          <w:sz w:val="22"/>
          <w:szCs w:val="22"/>
          <w:lang w:val="fr-BE"/>
        </w:rPr>
        <w:t xml:space="preserve">               </w:t>
      </w:r>
      <w:r>
        <w:rPr>
          <w:rFonts w:asciiTheme="minorHAnsi" w:eastAsia="Times New Roman" w:hAnsiTheme="minorHAnsi" w:cstheme="minorHAnsi"/>
          <w:color w:val="2F5496" w:themeColor="accent1" w:themeShade="BF"/>
          <w:sz w:val="22"/>
          <w:szCs w:val="22"/>
          <w:u w:val="single"/>
          <w:lang w:val="fr-BE"/>
        </w:rPr>
        <w:t>5</w:t>
      </w:r>
      <w:r w:rsidRPr="00027B15">
        <w:rPr>
          <w:rFonts w:asciiTheme="minorHAnsi" w:eastAsia="Times New Roman" w:hAnsiTheme="minorHAnsi" w:cstheme="minorHAnsi"/>
          <w:color w:val="2F5496" w:themeColor="accent1" w:themeShade="BF"/>
          <w:sz w:val="22"/>
          <w:szCs w:val="22"/>
          <w:u w:val="single"/>
          <w:lang w:val="fr-BE"/>
        </w:rPr>
        <w:t xml:space="preserve">.Point de </w:t>
      </w:r>
      <w:r>
        <w:rPr>
          <w:rFonts w:asciiTheme="minorHAnsi" w:eastAsia="Times New Roman" w:hAnsiTheme="minorHAnsi" w:cstheme="minorHAnsi"/>
          <w:color w:val="2F5496" w:themeColor="accent1" w:themeShade="BF"/>
          <w:sz w:val="22"/>
          <w:szCs w:val="22"/>
          <w:u w:val="single"/>
          <w:lang w:val="fr-BE"/>
        </w:rPr>
        <w:t>formation</w:t>
      </w:r>
    </w:p>
    <w:p w14:paraId="25620AD4" w14:textId="77777777" w:rsidR="007E00CB" w:rsidRDefault="007E00CB" w:rsidP="007E00CB">
      <w:pPr>
        <w:rPr>
          <w:lang w:val="fr-FR"/>
        </w:rPr>
      </w:pPr>
    </w:p>
    <w:p w14:paraId="3D464025" w14:textId="77777777" w:rsidR="007E00CB" w:rsidRDefault="007E00CB" w:rsidP="007E00CB">
      <w:pPr>
        <w:pStyle w:val="Corpsdetexte"/>
        <w:numPr>
          <w:ilvl w:val="4"/>
          <w:numId w:val="1"/>
        </w:numPr>
        <w:rPr>
          <w:rFonts w:asciiTheme="minorHAnsi" w:eastAsia="Times New Roman" w:hAnsiTheme="minorHAnsi" w:cstheme="minorHAnsi"/>
          <w:sz w:val="22"/>
          <w:szCs w:val="22"/>
          <w:u w:val="single"/>
          <w:lang w:val="fr-BE"/>
        </w:rPr>
      </w:pPr>
      <w:r>
        <w:rPr>
          <w:rFonts w:asciiTheme="minorHAnsi" w:eastAsia="Times New Roman" w:hAnsiTheme="minorHAnsi" w:cstheme="minorHAnsi"/>
          <w:sz w:val="22"/>
          <w:szCs w:val="22"/>
          <w:u w:val="single"/>
          <w:lang w:val="fr-BE"/>
        </w:rPr>
        <w:t>Flexibilité des techniciens BO</w:t>
      </w:r>
    </w:p>
    <w:p w14:paraId="4B179475" w14:textId="77777777" w:rsidR="007E00CB" w:rsidRDefault="007E00CB" w:rsidP="007E00CB">
      <w:pPr>
        <w:pStyle w:val="Corpsdetexte"/>
        <w:rPr>
          <w:rFonts w:asciiTheme="minorHAnsi" w:eastAsia="Times New Roman" w:hAnsiTheme="minorHAnsi" w:cstheme="minorHAnsi"/>
          <w:b w:val="0"/>
          <w:bCs w:val="0"/>
          <w:sz w:val="22"/>
          <w:szCs w:val="22"/>
          <w:lang w:val="fr-BE"/>
        </w:rPr>
      </w:pPr>
    </w:p>
    <w:p w14:paraId="3DBE7195" w14:textId="77777777" w:rsidR="005A55FD" w:rsidRDefault="007E00CB" w:rsidP="007E00CB">
      <w:pPr>
        <w:pStyle w:val="Corpsdetexte"/>
        <w:ind w:firstLine="360"/>
        <w:rPr>
          <w:rFonts w:asciiTheme="minorHAnsi" w:eastAsia="Times New Roman" w:hAnsiTheme="minorHAnsi" w:cstheme="minorHAnsi"/>
          <w:b w:val="0"/>
          <w:bCs w:val="0"/>
          <w:sz w:val="22"/>
          <w:szCs w:val="22"/>
          <w:lang w:val="fr-BE"/>
        </w:rPr>
      </w:pPr>
      <w:r>
        <w:rPr>
          <w:rFonts w:asciiTheme="minorHAnsi" w:eastAsia="Times New Roman" w:hAnsiTheme="minorHAnsi" w:cstheme="minorHAnsi"/>
          <w:b w:val="0"/>
          <w:bCs w:val="0"/>
          <w:sz w:val="22"/>
          <w:szCs w:val="22"/>
          <w:lang w:val="fr-BE"/>
        </w:rPr>
        <w:t>Les règles antérieures étaient que lorsqu’</w:t>
      </w:r>
      <w:r w:rsidRPr="0054781A">
        <w:rPr>
          <w:rFonts w:asciiTheme="minorHAnsi" w:eastAsia="Times New Roman" w:hAnsiTheme="minorHAnsi" w:cstheme="minorHAnsi"/>
          <w:b w:val="0"/>
          <w:bCs w:val="0"/>
          <w:sz w:val="22"/>
          <w:szCs w:val="22"/>
          <w:lang w:val="fr-BE"/>
        </w:rPr>
        <w:t>un membre du personnel PAT</w:t>
      </w:r>
      <w:r>
        <w:rPr>
          <w:rFonts w:asciiTheme="minorHAnsi" w:eastAsia="Times New Roman" w:hAnsiTheme="minorHAnsi" w:cstheme="minorHAnsi"/>
          <w:b w:val="0"/>
          <w:bCs w:val="0"/>
          <w:sz w:val="22"/>
          <w:szCs w:val="22"/>
          <w:lang w:val="fr-BE"/>
        </w:rPr>
        <w:t xml:space="preserve"> (technicien/secrétaire) partait à la pension, l’entièreté du mandat revenait à l’IREC</w:t>
      </w:r>
      <w:r w:rsidR="00EB2E65">
        <w:rPr>
          <w:rFonts w:asciiTheme="minorHAnsi" w:eastAsia="Times New Roman" w:hAnsiTheme="minorHAnsi" w:cstheme="minorHAnsi"/>
          <w:b w:val="0"/>
          <w:bCs w:val="0"/>
          <w:sz w:val="22"/>
          <w:szCs w:val="22"/>
          <w:lang w:val="fr-BE"/>
        </w:rPr>
        <w:t xml:space="preserve"> ; </w:t>
      </w:r>
      <w:r w:rsidR="00EB2E65">
        <w:rPr>
          <w:rFonts w:asciiTheme="minorHAnsi" w:eastAsia="Times New Roman" w:hAnsiTheme="minorHAnsi" w:cstheme="minorHAnsi"/>
          <w:b w:val="0"/>
          <w:bCs w:val="0"/>
          <w:sz w:val="22"/>
          <w:szCs w:val="22"/>
          <w:lang w:val="fr-BE"/>
        </w:rPr>
        <w:t xml:space="preserve">lorsqu’il y avait un changement sur un contrat PAT, 0.2 d’un ETP revenait à l’IREC. </w:t>
      </w:r>
      <w:r>
        <w:rPr>
          <w:rFonts w:asciiTheme="minorHAnsi" w:eastAsia="Times New Roman" w:hAnsiTheme="minorHAnsi" w:cstheme="minorHAnsi"/>
          <w:b w:val="0"/>
          <w:bCs w:val="0"/>
          <w:sz w:val="22"/>
          <w:szCs w:val="22"/>
          <w:lang w:val="fr-BE"/>
        </w:rPr>
        <w:t xml:space="preserve">Ce processus a permis de créer l’IREC, c’est grâce à cela qu’on a pu avoir des logisticiens de recherche, des CLC et de pouvoir établir les plateformes. La question s’est posée de savoir si on devait garder cette règle ou pas. La raison pour laquelle on se pose cette question-là est que nous sommes relativement faibles en support techniciens payés sur du BO dans l’ensemble des labos. C’est du personnel qui participe à la mémoire et </w:t>
      </w:r>
      <w:r w:rsidR="00503A7E">
        <w:rPr>
          <w:rFonts w:asciiTheme="minorHAnsi" w:eastAsia="Times New Roman" w:hAnsiTheme="minorHAnsi" w:cstheme="minorHAnsi"/>
          <w:b w:val="0"/>
          <w:bCs w:val="0"/>
          <w:sz w:val="22"/>
          <w:szCs w:val="22"/>
          <w:lang w:val="fr-BE"/>
        </w:rPr>
        <w:t xml:space="preserve">ce sont les </w:t>
      </w:r>
      <w:r>
        <w:rPr>
          <w:rFonts w:asciiTheme="minorHAnsi" w:eastAsia="Times New Roman" w:hAnsiTheme="minorHAnsi" w:cstheme="minorHAnsi"/>
          <w:b w:val="0"/>
          <w:bCs w:val="0"/>
          <w:sz w:val="22"/>
          <w:szCs w:val="22"/>
          <w:lang w:val="fr-BE"/>
        </w:rPr>
        <w:t>fonds de roulement d</w:t>
      </w:r>
      <w:r w:rsidR="00503A7E">
        <w:rPr>
          <w:rFonts w:asciiTheme="minorHAnsi" w:eastAsia="Times New Roman" w:hAnsiTheme="minorHAnsi" w:cstheme="minorHAnsi"/>
          <w:b w:val="0"/>
          <w:bCs w:val="0"/>
          <w:sz w:val="22"/>
          <w:szCs w:val="22"/>
          <w:lang w:val="fr-BE"/>
        </w:rPr>
        <w:t>es</w:t>
      </w:r>
      <w:r>
        <w:rPr>
          <w:rFonts w:asciiTheme="minorHAnsi" w:eastAsia="Times New Roman" w:hAnsiTheme="minorHAnsi" w:cstheme="minorHAnsi"/>
          <w:b w:val="0"/>
          <w:bCs w:val="0"/>
          <w:sz w:val="22"/>
          <w:szCs w:val="22"/>
          <w:lang w:val="fr-BE"/>
        </w:rPr>
        <w:t xml:space="preserve"> labo</w:t>
      </w:r>
      <w:r w:rsidR="00503A7E">
        <w:rPr>
          <w:rFonts w:asciiTheme="minorHAnsi" w:eastAsia="Times New Roman" w:hAnsiTheme="minorHAnsi" w:cstheme="minorHAnsi"/>
          <w:b w:val="0"/>
          <w:bCs w:val="0"/>
          <w:sz w:val="22"/>
          <w:szCs w:val="22"/>
          <w:lang w:val="fr-BE"/>
        </w:rPr>
        <w:t>s</w:t>
      </w:r>
      <w:r>
        <w:rPr>
          <w:rFonts w:asciiTheme="minorHAnsi" w:eastAsia="Times New Roman" w:hAnsiTheme="minorHAnsi" w:cstheme="minorHAnsi"/>
          <w:b w:val="0"/>
          <w:bCs w:val="0"/>
          <w:sz w:val="22"/>
          <w:szCs w:val="22"/>
          <w:lang w:val="fr-BE"/>
        </w:rPr>
        <w:t>. Eliminer de manière trop drastique ce personnel pourrait mettre les labos en danger. La Présidente montre plusieurs tableaux représentant la répartition de ce personnel PAT au niveau de l’IREC</w:t>
      </w:r>
      <w:r w:rsidR="00EB2E65">
        <w:rPr>
          <w:rFonts w:asciiTheme="minorHAnsi" w:eastAsia="Times New Roman" w:hAnsiTheme="minorHAnsi" w:cstheme="minorHAnsi"/>
          <w:b w:val="0"/>
          <w:bCs w:val="0"/>
          <w:sz w:val="22"/>
          <w:szCs w:val="22"/>
          <w:lang w:val="fr-BE"/>
        </w:rPr>
        <w:t xml:space="preserve"> (le nombre d’ETP a été normalisé sur le niveau BAC et non unités de personnel réel pour permettre la comparaison) : nombre ETP TPA par pôle, par group leader, par </w:t>
      </w:r>
      <w:r>
        <w:rPr>
          <w:rFonts w:asciiTheme="minorHAnsi" w:eastAsia="Times New Roman" w:hAnsiTheme="minorHAnsi" w:cstheme="minorHAnsi"/>
          <w:b w:val="0"/>
          <w:bCs w:val="0"/>
          <w:sz w:val="22"/>
          <w:szCs w:val="22"/>
          <w:lang w:val="fr-BE"/>
        </w:rPr>
        <w:t xml:space="preserve">nombre de thèses sur 5 ans. </w:t>
      </w:r>
    </w:p>
    <w:p w14:paraId="44650DE3" w14:textId="0C390A8A" w:rsidR="007E00CB" w:rsidRDefault="007E00CB" w:rsidP="00357032">
      <w:pPr>
        <w:pStyle w:val="Corpsdetexte"/>
        <w:ind w:firstLine="360"/>
        <w:rPr>
          <w:rFonts w:asciiTheme="minorHAnsi" w:eastAsia="Times New Roman" w:hAnsiTheme="minorHAnsi" w:cstheme="minorHAnsi"/>
          <w:b w:val="0"/>
          <w:bCs w:val="0"/>
          <w:sz w:val="22"/>
          <w:szCs w:val="22"/>
          <w:lang w:val="fr-BE"/>
        </w:rPr>
      </w:pPr>
      <w:r>
        <w:rPr>
          <w:rFonts w:asciiTheme="minorHAnsi" w:eastAsia="Times New Roman" w:hAnsiTheme="minorHAnsi" w:cstheme="minorHAnsi"/>
          <w:b w:val="0"/>
          <w:bCs w:val="0"/>
          <w:sz w:val="22"/>
          <w:szCs w:val="22"/>
          <w:lang w:val="fr-BE"/>
        </w:rPr>
        <w:t>La réflexion est en cours et la Présidente souhaite avoir l’avis du bureau</w:t>
      </w:r>
      <w:r w:rsidR="005A55FD">
        <w:rPr>
          <w:rFonts w:asciiTheme="minorHAnsi" w:eastAsia="Times New Roman" w:hAnsiTheme="minorHAnsi" w:cstheme="minorHAnsi"/>
          <w:b w:val="0"/>
          <w:bCs w:val="0"/>
          <w:sz w:val="22"/>
          <w:szCs w:val="22"/>
          <w:lang w:val="fr-BE"/>
        </w:rPr>
        <w:t xml:space="preserve"> : </w:t>
      </w:r>
      <w:r w:rsidRPr="005A55FD">
        <w:rPr>
          <w:rFonts w:asciiTheme="minorHAnsi" w:eastAsia="Times New Roman" w:hAnsiTheme="minorHAnsi" w:cstheme="minorHAnsi"/>
          <w:sz w:val="22"/>
          <w:szCs w:val="22"/>
          <w:lang w:val="fr-BE"/>
        </w:rPr>
        <w:t>Est-ce que on continue à prélever sur les pôles pour alimenter le pot commun de l’IREC et pouvoir faire vivre les plateformes de l’IREC et en faire naitre de nouvelles ?</w:t>
      </w:r>
      <w:r>
        <w:rPr>
          <w:rFonts w:asciiTheme="minorHAnsi" w:eastAsia="Times New Roman" w:hAnsiTheme="minorHAnsi" w:cstheme="minorHAnsi"/>
          <w:b w:val="0"/>
          <w:bCs w:val="0"/>
          <w:sz w:val="22"/>
          <w:szCs w:val="22"/>
          <w:lang w:val="fr-BE"/>
        </w:rPr>
        <w:t xml:space="preserve"> Si on ne le fait</w:t>
      </w:r>
      <w:r w:rsidR="00503A7E">
        <w:rPr>
          <w:rFonts w:asciiTheme="minorHAnsi" w:eastAsia="Times New Roman" w:hAnsiTheme="minorHAnsi" w:cstheme="minorHAnsi"/>
          <w:b w:val="0"/>
          <w:bCs w:val="0"/>
          <w:sz w:val="22"/>
          <w:szCs w:val="22"/>
          <w:lang w:val="fr-BE"/>
        </w:rPr>
        <w:t xml:space="preserve"> pas, </w:t>
      </w:r>
      <w:r>
        <w:rPr>
          <w:rFonts w:asciiTheme="minorHAnsi" w:eastAsia="Times New Roman" w:hAnsiTheme="minorHAnsi" w:cstheme="minorHAnsi"/>
          <w:b w:val="0"/>
          <w:bCs w:val="0"/>
          <w:sz w:val="22"/>
          <w:szCs w:val="22"/>
          <w:lang w:val="fr-BE"/>
        </w:rPr>
        <w:t>comment va-t-on faire vivre les plateformes ? La Présidente trouve la disproportion</w:t>
      </w:r>
      <w:r w:rsidR="005A55FD">
        <w:rPr>
          <w:rFonts w:asciiTheme="minorHAnsi" w:eastAsia="Times New Roman" w:hAnsiTheme="minorHAnsi" w:cstheme="minorHAnsi"/>
          <w:b w:val="0"/>
          <w:bCs w:val="0"/>
          <w:sz w:val="22"/>
          <w:szCs w:val="22"/>
          <w:lang w:val="fr-BE"/>
        </w:rPr>
        <w:t xml:space="preserve"> de dotation</w:t>
      </w:r>
      <w:r>
        <w:rPr>
          <w:rFonts w:asciiTheme="minorHAnsi" w:eastAsia="Times New Roman" w:hAnsiTheme="minorHAnsi" w:cstheme="minorHAnsi"/>
          <w:b w:val="0"/>
          <w:bCs w:val="0"/>
          <w:sz w:val="22"/>
          <w:szCs w:val="22"/>
          <w:lang w:val="fr-BE"/>
        </w:rPr>
        <w:t xml:space="preserve"> </w:t>
      </w:r>
      <w:r w:rsidR="005A55FD">
        <w:rPr>
          <w:rFonts w:asciiTheme="minorHAnsi" w:eastAsia="Times New Roman" w:hAnsiTheme="minorHAnsi" w:cstheme="minorHAnsi"/>
          <w:b w:val="0"/>
          <w:bCs w:val="0"/>
          <w:sz w:val="22"/>
          <w:szCs w:val="22"/>
          <w:lang w:val="fr-BE"/>
        </w:rPr>
        <w:t xml:space="preserve">entre les pôles </w:t>
      </w:r>
      <w:r>
        <w:rPr>
          <w:rFonts w:asciiTheme="minorHAnsi" w:eastAsia="Times New Roman" w:hAnsiTheme="minorHAnsi" w:cstheme="minorHAnsi"/>
          <w:b w:val="0"/>
          <w:bCs w:val="0"/>
          <w:sz w:val="22"/>
          <w:szCs w:val="22"/>
          <w:lang w:val="fr-BE"/>
        </w:rPr>
        <w:t>dérangeante, il faudrait arriver à une grille de lecture qui nous permette de faire un lissage.</w:t>
      </w:r>
    </w:p>
    <w:p w14:paraId="73D2956E" w14:textId="77777777" w:rsidR="007E00CB" w:rsidRDefault="007E00CB" w:rsidP="007E00CB">
      <w:pPr>
        <w:pStyle w:val="Corpsdetexte"/>
        <w:ind w:firstLine="360"/>
        <w:rPr>
          <w:rFonts w:asciiTheme="minorHAnsi" w:eastAsia="Times New Roman" w:hAnsiTheme="minorHAnsi" w:cstheme="minorHAnsi"/>
          <w:b w:val="0"/>
          <w:bCs w:val="0"/>
          <w:sz w:val="22"/>
          <w:szCs w:val="22"/>
          <w:lang w:val="fr-BE"/>
        </w:rPr>
      </w:pPr>
      <w:r>
        <w:rPr>
          <w:rFonts w:asciiTheme="minorHAnsi" w:eastAsia="Times New Roman" w:hAnsiTheme="minorHAnsi" w:cstheme="minorHAnsi"/>
          <w:b w:val="0"/>
          <w:bCs w:val="0"/>
          <w:sz w:val="22"/>
          <w:szCs w:val="22"/>
          <w:lang w:val="fr-BE"/>
        </w:rPr>
        <w:t>Une proposition a également été évoquée d’avoir des techniciens qui soient plus « fluides », qui pourraient se déplacer là où il y aurait des besoins.</w:t>
      </w:r>
    </w:p>
    <w:p w14:paraId="70BB803D" w14:textId="15484B72" w:rsidR="007E00CB" w:rsidRDefault="007E00CB" w:rsidP="007E00CB">
      <w:pPr>
        <w:pStyle w:val="Corpsdetexte"/>
        <w:ind w:firstLine="360"/>
        <w:rPr>
          <w:rFonts w:asciiTheme="minorHAnsi" w:eastAsia="Times New Roman" w:hAnsiTheme="minorHAnsi" w:cstheme="minorHAnsi"/>
          <w:b w:val="0"/>
          <w:bCs w:val="0"/>
          <w:sz w:val="22"/>
          <w:szCs w:val="22"/>
          <w:lang w:val="fr-BE"/>
        </w:rPr>
      </w:pPr>
      <w:r>
        <w:rPr>
          <w:rFonts w:asciiTheme="minorHAnsi" w:eastAsia="Times New Roman" w:hAnsiTheme="minorHAnsi" w:cstheme="minorHAnsi"/>
          <w:b w:val="0"/>
          <w:bCs w:val="0"/>
          <w:sz w:val="22"/>
          <w:szCs w:val="22"/>
          <w:lang w:val="fr-BE"/>
        </w:rPr>
        <w:t xml:space="preserve">En bureau restreint, il a également été évoqué de renforcer certaines plateformes, par exemple </w:t>
      </w:r>
      <w:r w:rsidR="00A27C13">
        <w:rPr>
          <w:rFonts w:asciiTheme="minorHAnsi" w:eastAsia="Times New Roman" w:hAnsiTheme="minorHAnsi" w:cstheme="minorHAnsi"/>
          <w:b w:val="0"/>
          <w:bCs w:val="0"/>
          <w:sz w:val="22"/>
          <w:szCs w:val="22"/>
          <w:lang w:val="fr-BE"/>
        </w:rPr>
        <w:t>la</w:t>
      </w:r>
      <w:r>
        <w:rPr>
          <w:rFonts w:asciiTheme="minorHAnsi" w:eastAsia="Times New Roman" w:hAnsiTheme="minorHAnsi" w:cstheme="minorHAnsi"/>
          <w:b w:val="0"/>
          <w:bCs w:val="0"/>
          <w:sz w:val="22"/>
          <w:szCs w:val="22"/>
          <w:lang w:val="fr-BE"/>
        </w:rPr>
        <w:t xml:space="preserve"> plateforme de biologie moléculaire o</w:t>
      </w:r>
      <w:r w:rsidR="00A27C13">
        <w:rPr>
          <w:rFonts w:asciiTheme="minorHAnsi" w:eastAsia="Times New Roman" w:hAnsiTheme="minorHAnsi" w:cstheme="minorHAnsi"/>
          <w:b w:val="0"/>
          <w:bCs w:val="0"/>
          <w:sz w:val="22"/>
          <w:szCs w:val="22"/>
          <w:lang w:val="fr-BE"/>
        </w:rPr>
        <w:t>ù</w:t>
      </w:r>
      <w:r>
        <w:rPr>
          <w:rFonts w:asciiTheme="minorHAnsi" w:eastAsia="Times New Roman" w:hAnsiTheme="minorHAnsi" w:cstheme="minorHAnsi"/>
          <w:b w:val="0"/>
          <w:bCs w:val="0"/>
          <w:sz w:val="22"/>
          <w:szCs w:val="22"/>
          <w:lang w:val="fr-BE"/>
        </w:rPr>
        <w:t xml:space="preserve"> seraient centralisées toutes les expériences de biologie moléculaire à un seul endroit et ainsi avoir une meilleure rentabilité. Toutes ces pistes doivent être élaborées. Tous les techniciens BO </w:t>
      </w:r>
      <w:proofErr w:type="gramStart"/>
      <w:r>
        <w:rPr>
          <w:rFonts w:asciiTheme="minorHAnsi" w:eastAsia="Times New Roman" w:hAnsiTheme="minorHAnsi" w:cstheme="minorHAnsi"/>
          <w:b w:val="0"/>
          <w:bCs w:val="0"/>
          <w:sz w:val="22"/>
          <w:szCs w:val="22"/>
          <w:lang w:val="fr-BE"/>
        </w:rPr>
        <w:t>vont</w:t>
      </w:r>
      <w:proofErr w:type="gramEnd"/>
      <w:r>
        <w:rPr>
          <w:rFonts w:asciiTheme="minorHAnsi" w:eastAsia="Times New Roman" w:hAnsiTheme="minorHAnsi" w:cstheme="minorHAnsi"/>
          <w:b w:val="0"/>
          <w:bCs w:val="0"/>
          <w:sz w:val="22"/>
          <w:szCs w:val="22"/>
          <w:lang w:val="fr-BE"/>
        </w:rPr>
        <w:t xml:space="preserve"> être consultés pour savoir ce que eux en pensent et comment ils voient les choses. Une rencontre a déjà été fixée. </w:t>
      </w:r>
    </w:p>
    <w:p w14:paraId="643397EC" w14:textId="77777777" w:rsidR="007E00CB" w:rsidRDefault="007E00CB" w:rsidP="007E00CB">
      <w:pPr>
        <w:pStyle w:val="Corpsdetexte"/>
        <w:ind w:firstLine="360"/>
        <w:rPr>
          <w:rFonts w:asciiTheme="minorHAnsi" w:eastAsia="Times New Roman" w:hAnsiTheme="minorHAnsi" w:cstheme="minorHAnsi"/>
          <w:b w:val="0"/>
          <w:bCs w:val="0"/>
          <w:sz w:val="22"/>
          <w:szCs w:val="22"/>
          <w:lang w:val="fr-BE"/>
        </w:rPr>
      </w:pPr>
      <w:r>
        <w:rPr>
          <w:rFonts w:asciiTheme="minorHAnsi" w:eastAsia="Times New Roman" w:hAnsiTheme="minorHAnsi" w:cstheme="minorHAnsi"/>
          <w:b w:val="0"/>
          <w:bCs w:val="0"/>
          <w:sz w:val="22"/>
          <w:szCs w:val="22"/>
          <w:lang w:val="fr-BE"/>
        </w:rPr>
        <w:t xml:space="preserve">La Présidente demande l’avis aux membres du bureau. Certains pensent qu’il va être difficile de faire bouger les gens de labos mais sans pour autant être impossible. C’est au moment du départ du personnel qu’il faut profiter pour changer les distributions. Le facteur personnel humain des techniciens est important à prendre en considération. Comment attribuer les ressources qui sont libérées soulève le Professeur Balligand ? Nous ne sommes pas obligés de tout mettre dans les plateformes et on peut faire un arbitrage pour le rééquilibrage entre les différentes unités. </w:t>
      </w:r>
      <w:r w:rsidRPr="00A27C13">
        <w:rPr>
          <w:rFonts w:asciiTheme="minorHAnsi" w:eastAsia="Times New Roman" w:hAnsiTheme="minorHAnsi" w:cstheme="minorHAnsi"/>
          <w:sz w:val="22"/>
          <w:szCs w:val="22"/>
          <w:lang w:val="fr-BE"/>
        </w:rPr>
        <w:t>Ne pas remettre en cause le processus lui-même de ponction, ça met plutôt en question la façon de redistribuer</w:t>
      </w:r>
      <w:r>
        <w:rPr>
          <w:rFonts w:asciiTheme="minorHAnsi" w:eastAsia="Times New Roman" w:hAnsiTheme="minorHAnsi" w:cstheme="minorHAnsi"/>
          <w:b w:val="0"/>
          <w:bCs w:val="0"/>
          <w:sz w:val="22"/>
          <w:szCs w:val="22"/>
          <w:lang w:val="fr-BE"/>
        </w:rPr>
        <w:t xml:space="preserve">. Il suggère également qu’il faut maintenir la pression pour augmenter le personnel BO, ne pas enterrer cette revendication. La ponction en elle-même reste saine mais il faut décider comment redistribuer. La présidente considère que le BO est une ressource collective qui doit être répartie équitablement. Un accord est donné pour continuer à avancer dans la procédure.  </w:t>
      </w:r>
    </w:p>
    <w:p w14:paraId="2A582B00" w14:textId="760D0A01" w:rsidR="007E00CB" w:rsidRDefault="007E00CB">
      <w:pPr>
        <w:rPr>
          <w:rFonts w:eastAsia="Times New Roman" w:cstheme="minorHAnsi"/>
          <w:color w:val="00000A"/>
          <w:kern w:val="0"/>
          <w14:ligatures w14:val="none"/>
        </w:rPr>
      </w:pPr>
      <w:r>
        <w:rPr>
          <w:rFonts w:eastAsia="Times New Roman" w:cstheme="minorHAnsi"/>
          <w:b/>
          <w:bCs/>
        </w:rPr>
        <w:br w:type="page"/>
      </w:r>
    </w:p>
    <w:p w14:paraId="6D45BD40" w14:textId="77777777" w:rsidR="007E00CB" w:rsidRPr="0054781A" w:rsidRDefault="007E00CB" w:rsidP="007E00CB">
      <w:pPr>
        <w:pStyle w:val="Corpsdetexte"/>
        <w:rPr>
          <w:rFonts w:asciiTheme="minorHAnsi" w:eastAsia="Times New Roman" w:hAnsiTheme="minorHAnsi" w:cstheme="minorHAnsi"/>
          <w:b w:val="0"/>
          <w:bCs w:val="0"/>
          <w:sz w:val="22"/>
          <w:szCs w:val="22"/>
          <w:lang w:val="fr-BE"/>
        </w:rPr>
      </w:pPr>
    </w:p>
    <w:p w14:paraId="137678EB" w14:textId="77777777" w:rsidR="007E00CB" w:rsidRPr="00566A04" w:rsidRDefault="007E00CB" w:rsidP="007E00CB"/>
    <w:p w14:paraId="430981A6" w14:textId="77777777" w:rsidR="007E00CB" w:rsidRPr="00027B15" w:rsidRDefault="007E00CB" w:rsidP="007E00CB">
      <w:pPr>
        <w:pStyle w:val="Corpsdetexte"/>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eastAsia="Times New Roman" w:hAnsiTheme="minorHAnsi" w:cstheme="minorHAnsi"/>
          <w:color w:val="2F5496" w:themeColor="accent1" w:themeShade="BF"/>
          <w:sz w:val="22"/>
          <w:szCs w:val="22"/>
          <w:u w:val="single"/>
          <w:lang w:val="fr-BE"/>
        </w:rPr>
      </w:pPr>
      <w:r>
        <w:rPr>
          <w:lang w:val="fr-FR"/>
        </w:rPr>
        <w:t xml:space="preserve"> </w:t>
      </w:r>
      <w:r w:rsidRPr="00027B15">
        <w:rPr>
          <w:rFonts w:asciiTheme="minorHAnsi" w:eastAsia="Times New Roman" w:hAnsiTheme="minorHAnsi" w:cstheme="minorHAnsi"/>
          <w:color w:val="2F5496" w:themeColor="accent1" w:themeShade="BF"/>
          <w:sz w:val="22"/>
          <w:szCs w:val="22"/>
          <w:lang w:val="fr-BE"/>
        </w:rPr>
        <w:t xml:space="preserve">               </w:t>
      </w:r>
      <w:r>
        <w:rPr>
          <w:rFonts w:asciiTheme="minorHAnsi" w:eastAsia="Times New Roman" w:hAnsiTheme="minorHAnsi" w:cstheme="minorHAnsi"/>
          <w:color w:val="2F5496" w:themeColor="accent1" w:themeShade="BF"/>
          <w:sz w:val="22"/>
          <w:szCs w:val="22"/>
          <w:u w:val="single"/>
          <w:lang w:val="fr-BE"/>
        </w:rPr>
        <w:t>6</w:t>
      </w:r>
      <w:r w:rsidRPr="00027B15">
        <w:rPr>
          <w:rFonts w:asciiTheme="minorHAnsi" w:eastAsia="Times New Roman" w:hAnsiTheme="minorHAnsi" w:cstheme="minorHAnsi"/>
          <w:color w:val="2F5496" w:themeColor="accent1" w:themeShade="BF"/>
          <w:sz w:val="22"/>
          <w:szCs w:val="22"/>
          <w:u w:val="single"/>
          <w:lang w:val="fr-BE"/>
        </w:rPr>
        <w:t>.</w:t>
      </w:r>
      <w:r>
        <w:rPr>
          <w:rFonts w:asciiTheme="minorHAnsi" w:eastAsia="Times New Roman" w:hAnsiTheme="minorHAnsi" w:cstheme="minorHAnsi"/>
          <w:color w:val="2F5496" w:themeColor="accent1" w:themeShade="BF"/>
          <w:sz w:val="22"/>
          <w:szCs w:val="22"/>
          <w:u w:val="single"/>
          <w:lang w:val="fr-BE"/>
        </w:rPr>
        <w:t>Divers</w:t>
      </w:r>
    </w:p>
    <w:p w14:paraId="5EBF9292" w14:textId="77777777" w:rsidR="007E00CB" w:rsidRPr="00566A04" w:rsidRDefault="007E00CB" w:rsidP="007E00CB"/>
    <w:p w14:paraId="7666E000" w14:textId="7AF37FD4" w:rsidR="007E00CB" w:rsidRDefault="007E00CB" w:rsidP="007E00CB">
      <w:pPr>
        <w:ind w:firstLine="708"/>
        <w:rPr>
          <w:lang w:val="fr-FR"/>
        </w:rPr>
      </w:pPr>
      <w:r>
        <w:rPr>
          <w:lang w:val="fr-FR"/>
        </w:rPr>
        <w:t xml:space="preserve">Le </w:t>
      </w:r>
      <w:r w:rsidR="00503A7E">
        <w:rPr>
          <w:lang w:val="fr-FR"/>
        </w:rPr>
        <w:t>Professeur</w:t>
      </w:r>
      <w:r>
        <w:rPr>
          <w:lang w:val="fr-FR"/>
        </w:rPr>
        <w:t xml:space="preserve"> JL Balligand prend la parole et introduit la fondation Princesse Liliane. Comme tous les ans, la fondation va lancer un appel à candidature pour les « </w:t>
      </w:r>
      <w:proofErr w:type="spellStart"/>
      <w:r>
        <w:rPr>
          <w:lang w:val="fr-FR"/>
        </w:rPr>
        <w:t>Visiting</w:t>
      </w:r>
      <w:proofErr w:type="spellEnd"/>
      <w:r>
        <w:rPr>
          <w:lang w:val="fr-FR"/>
        </w:rPr>
        <w:t xml:space="preserve"> </w:t>
      </w:r>
      <w:proofErr w:type="spellStart"/>
      <w:r>
        <w:rPr>
          <w:lang w:val="fr-FR"/>
        </w:rPr>
        <w:t>Professors</w:t>
      </w:r>
      <w:proofErr w:type="spellEnd"/>
      <w:r>
        <w:rPr>
          <w:lang w:val="fr-FR"/>
        </w:rPr>
        <w:t xml:space="preserve"> ». L’année passée c’est Charles Pilette qui a obtenu le mandat. Comme tous les ans, on réouvre l’appel à candidatures donc cela signifie qu’un académique qui souhaite inviter une personnalité avec de grandes compétences peut obtenir de la Fondation la couverture intégrale de tous les frais. C’est l’occasion de resserrer les liens entre une personnalité prestigieuse et un labo/institut mais aussi la possibilité aux collègues de la même discipline de partager la visite entre différentes universités belges. L’appel est ouvert sur le site WEB de la fondation </w:t>
      </w:r>
      <w:hyperlink r:id="rId7" w:history="1">
        <w:r w:rsidRPr="00E97B64">
          <w:rPr>
            <w:rStyle w:val="Lienhypertexte"/>
            <w:lang w:val="fr-FR"/>
          </w:rPr>
          <w:t>www.princess-lillian-foundation.be</w:t>
        </w:r>
      </w:hyperlink>
      <w:r>
        <w:rPr>
          <w:lang w:val="fr-FR"/>
        </w:rPr>
        <w:t xml:space="preserve">. Les formalités sont assez simples, il suffit d’y déposer un CV, une lettre de motivation de l’hôte et un préprogramme de visite entre différentes universités belges. </w:t>
      </w:r>
    </w:p>
    <w:p w14:paraId="63AC4E98" w14:textId="77777777" w:rsidR="007E00CB" w:rsidRDefault="007E00CB" w:rsidP="007E00CB">
      <w:pPr>
        <w:rPr>
          <w:lang w:val="fr-FR"/>
        </w:rPr>
      </w:pPr>
      <w:r>
        <w:rPr>
          <w:lang w:val="fr-FR"/>
        </w:rPr>
        <w:t>La séance est clôturée. Le prochain bureau aura lieu le 14/03/2024.</w:t>
      </w:r>
    </w:p>
    <w:p w14:paraId="644FFAF4" w14:textId="77777777" w:rsidR="007E00CB" w:rsidRPr="00286293" w:rsidRDefault="007E00CB" w:rsidP="007E00CB">
      <w:pPr>
        <w:rPr>
          <w:lang w:val="fr-FR"/>
        </w:rPr>
      </w:pPr>
    </w:p>
    <w:p w14:paraId="055A9EA6" w14:textId="07B467BD" w:rsidR="007E00CB" w:rsidRPr="007E00CB" w:rsidRDefault="007E00CB" w:rsidP="001C7A18">
      <w:pPr>
        <w:pStyle w:val="Corpsdetexte"/>
        <w:ind w:firstLine="708"/>
        <w:rPr>
          <w:rFonts w:asciiTheme="minorHAnsi" w:eastAsia="Times New Roman" w:hAnsiTheme="minorHAnsi" w:cstheme="minorHAnsi"/>
          <w:b w:val="0"/>
          <w:bCs w:val="0"/>
          <w:sz w:val="22"/>
          <w:szCs w:val="22"/>
          <w:lang w:val="fr-FR"/>
        </w:rPr>
      </w:pPr>
    </w:p>
    <w:p w14:paraId="273DC09E" w14:textId="11832185" w:rsidR="00027B15" w:rsidRPr="001C7A18" w:rsidRDefault="00027B15">
      <w:pPr>
        <w:rPr>
          <w:rFonts w:eastAsia="Times New Roman" w:cstheme="minorHAnsi"/>
          <w:color w:val="00000A"/>
          <w:kern w:val="0"/>
          <w14:ligatures w14:val="none"/>
        </w:rPr>
      </w:pPr>
    </w:p>
    <w:sectPr w:rsidR="00027B15" w:rsidRPr="001C7A1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982E" w14:textId="77777777" w:rsidR="00B23DB9" w:rsidRDefault="00B23DB9" w:rsidP="002D6774">
      <w:pPr>
        <w:spacing w:after="0" w:line="240" w:lineRule="auto"/>
      </w:pPr>
      <w:r>
        <w:separator/>
      </w:r>
    </w:p>
  </w:endnote>
  <w:endnote w:type="continuationSeparator" w:id="0">
    <w:p w14:paraId="16CE062E" w14:textId="77777777" w:rsidR="00B23DB9" w:rsidRDefault="00B23DB9" w:rsidP="002D6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543490"/>
      <w:docPartObj>
        <w:docPartGallery w:val="Page Numbers (Bottom of Page)"/>
        <w:docPartUnique/>
      </w:docPartObj>
    </w:sdtPr>
    <w:sdtContent>
      <w:p w14:paraId="634FEB8D" w14:textId="6F577E37" w:rsidR="002D6774" w:rsidRDefault="002D6774">
        <w:pPr>
          <w:pStyle w:val="Pieddepage"/>
          <w:jc w:val="right"/>
        </w:pPr>
        <w:r>
          <w:fldChar w:fldCharType="begin"/>
        </w:r>
        <w:r>
          <w:instrText>PAGE   \* MERGEFORMAT</w:instrText>
        </w:r>
        <w:r>
          <w:fldChar w:fldCharType="separate"/>
        </w:r>
        <w:r>
          <w:rPr>
            <w:lang w:val="fr-FR"/>
          </w:rPr>
          <w:t>2</w:t>
        </w:r>
        <w:r>
          <w:fldChar w:fldCharType="end"/>
        </w:r>
      </w:p>
    </w:sdtContent>
  </w:sdt>
  <w:p w14:paraId="7FE88648" w14:textId="77777777" w:rsidR="002D6774" w:rsidRDefault="002D67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97596" w14:textId="77777777" w:rsidR="00B23DB9" w:rsidRDefault="00B23DB9" w:rsidP="002D6774">
      <w:pPr>
        <w:spacing w:after="0" w:line="240" w:lineRule="auto"/>
      </w:pPr>
      <w:r>
        <w:separator/>
      </w:r>
    </w:p>
  </w:footnote>
  <w:footnote w:type="continuationSeparator" w:id="0">
    <w:p w14:paraId="20E53C2C" w14:textId="77777777" w:rsidR="00B23DB9" w:rsidRDefault="00B23DB9" w:rsidP="002D67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D0982"/>
    <w:multiLevelType w:val="hybridMultilevel"/>
    <w:tmpl w:val="9EAA7BE8"/>
    <w:lvl w:ilvl="0" w:tplc="F1166B3E">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64364237"/>
    <w:multiLevelType w:val="multilevel"/>
    <w:tmpl w:val="1A105EDE"/>
    <w:lvl w:ilvl="0">
      <w:start w:val="1"/>
      <w:numFmt w:val="decimal"/>
      <w:lvlText w:val="%1."/>
      <w:lvlJc w:val="left"/>
      <w:pPr>
        <w:ind w:left="1080" w:hanging="360"/>
      </w:pPr>
    </w:lvl>
    <w:lvl w:ilvl="1">
      <w:start w:val="1"/>
      <w:numFmt w:val="bullet"/>
      <w:lvlText w:val=""/>
      <w:lvlJc w:val="left"/>
      <w:pPr>
        <w:ind w:left="1800" w:hanging="360"/>
      </w:pPr>
      <w:rPr>
        <w:rFonts w:ascii="Symbol" w:hAnsi="Symbol" w:cs="Symbol" w:hint="default"/>
      </w:rPr>
    </w:lvl>
    <w:lvl w:ilvl="2">
      <w:start w:val="1"/>
      <w:numFmt w:val="lowerRoman"/>
      <w:lvlText w:val="%3."/>
      <w:lvlJc w:val="right"/>
      <w:pPr>
        <w:ind w:left="2520" w:hanging="180"/>
      </w:pPr>
    </w:lvl>
    <w:lvl w:ilvl="3">
      <w:start w:val="1"/>
      <w:numFmt w:val="lowerLetter"/>
      <w:lvlText w:val="%4."/>
      <w:lvlJc w:val="left"/>
      <w:pPr>
        <w:ind w:left="3240" w:hanging="360"/>
      </w:pPr>
      <w:rPr>
        <w:rFonts w:ascii="Arial" w:eastAsia="Arial" w:hAnsi="Arial" w:cs="Aria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547108691">
    <w:abstractNumId w:val="1"/>
  </w:num>
  <w:num w:numId="2" w16cid:durableId="1774939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293"/>
    <w:rsid w:val="00027B15"/>
    <w:rsid w:val="00080F5C"/>
    <w:rsid w:val="000A7EC1"/>
    <w:rsid w:val="000D002A"/>
    <w:rsid w:val="00126B3E"/>
    <w:rsid w:val="0019213A"/>
    <w:rsid w:val="001C1B0F"/>
    <w:rsid w:val="001C7A18"/>
    <w:rsid w:val="001D52E1"/>
    <w:rsid w:val="00286293"/>
    <w:rsid w:val="002C7D27"/>
    <w:rsid w:val="002D6774"/>
    <w:rsid w:val="0035111F"/>
    <w:rsid w:val="00357032"/>
    <w:rsid w:val="00430EFB"/>
    <w:rsid w:val="00445A20"/>
    <w:rsid w:val="00503A7E"/>
    <w:rsid w:val="005126D4"/>
    <w:rsid w:val="00515FD7"/>
    <w:rsid w:val="0054781A"/>
    <w:rsid w:val="00566A04"/>
    <w:rsid w:val="005A55FD"/>
    <w:rsid w:val="005C4BE8"/>
    <w:rsid w:val="005F5B50"/>
    <w:rsid w:val="006265F3"/>
    <w:rsid w:val="006415F6"/>
    <w:rsid w:val="0067565C"/>
    <w:rsid w:val="006E40B0"/>
    <w:rsid w:val="006F5B52"/>
    <w:rsid w:val="00774B38"/>
    <w:rsid w:val="0077676D"/>
    <w:rsid w:val="007E00CB"/>
    <w:rsid w:val="007E7C1A"/>
    <w:rsid w:val="00937752"/>
    <w:rsid w:val="00945B6C"/>
    <w:rsid w:val="00980405"/>
    <w:rsid w:val="00A27C13"/>
    <w:rsid w:val="00A33F0E"/>
    <w:rsid w:val="00AE7FA7"/>
    <w:rsid w:val="00B0686D"/>
    <w:rsid w:val="00B23DB9"/>
    <w:rsid w:val="00B36796"/>
    <w:rsid w:val="00B960BE"/>
    <w:rsid w:val="00C03CCD"/>
    <w:rsid w:val="00C0795F"/>
    <w:rsid w:val="00CB3D8E"/>
    <w:rsid w:val="00EB2E65"/>
    <w:rsid w:val="00EC75FE"/>
    <w:rsid w:val="00ED470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B9F6"/>
  <w15:chartTrackingRefBased/>
  <w15:docId w15:val="{98C498C4-2DB7-47A6-97EE-A8B4675C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027B15"/>
    <w:pPr>
      <w:spacing w:after="0" w:line="240" w:lineRule="auto"/>
    </w:pPr>
    <w:rPr>
      <w:rFonts w:ascii="Arial" w:eastAsia="Arial" w:hAnsi="Arial" w:cs="Arial"/>
      <w:b/>
      <w:bCs/>
      <w:color w:val="00000A"/>
      <w:kern w:val="0"/>
      <w:sz w:val="20"/>
      <w:szCs w:val="20"/>
      <w:lang w:val="en-US"/>
      <w14:ligatures w14:val="none"/>
    </w:rPr>
  </w:style>
  <w:style w:type="character" w:customStyle="1" w:styleId="CorpsdetexteCar">
    <w:name w:val="Corps de texte Car"/>
    <w:basedOn w:val="Policepardfaut"/>
    <w:link w:val="Corpsdetexte"/>
    <w:rsid w:val="00027B15"/>
    <w:rPr>
      <w:rFonts w:ascii="Arial" w:eastAsia="Arial" w:hAnsi="Arial" w:cs="Arial"/>
      <w:b/>
      <w:bCs/>
      <w:color w:val="00000A"/>
      <w:kern w:val="0"/>
      <w:sz w:val="20"/>
      <w:szCs w:val="20"/>
      <w:lang w:val="en-US"/>
      <w14:ligatures w14:val="none"/>
    </w:rPr>
  </w:style>
  <w:style w:type="paragraph" w:styleId="Paragraphedeliste">
    <w:name w:val="List Paragraph"/>
    <w:basedOn w:val="Normal"/>
    <w:uiPriority w:val="34"/>
    <w:qFormat/>
    <w:rsid w:val="000D002A"/>
    <w:pPr>
      <w:ind w:left="720"/>
      <w:contextualSpacing/>
    </w:pPr>
  </w:style>
  <w:style w:type="paragraph" w:styleId="NormalWeb">
    <w:name w:val="Normal (Web)"/>
    <w:basedOn w:val="Normal"/>
    <w:uiPriority w:val="99"/>
    <w:semiHidden/>
    <w:unhideWhenUsed/>
    <w:rsid w:val="006265F3"/>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character" w:styleId="Lienhypertexte">
    <w:name w:val="Hyperlink"/>
    <w:basedOn w:val="Policepardfaut"/>
    <w:uiPriority w:val="99"/>
    <w:unhideWhenUsed/>
    <w:rsid w:val="0077676D"/>
    <w:rPr>
      <w:color w:val="0563C1" w:themeColor="hyperlink"/>
      <w:u w:val="single"/>
    </w:rPr>
  </w:style>
  <w:style w:type="character" w:styleId="Mentionnonrsolue">
    <w:name w:val="Unresolved Mention"/>
    <w:basedOn w:val="Policepardfaut"/>
    <w:uiPriority w:val="99"/>
    <w:semiHidden/>
    <w:unhideWhenUsed/>
    <w:rsid w:val="0077676D"/>
    <w:rPr>
      <w:color w:val="605E5C"/>
      <w:shd w:val="clear" w:color="auto" w:fill="E1DFDD"/>
    </w:rPr>
  </w:style>
  <w:style w:type="paragraph" w:styleId="En-tte">
    <w:name w:val="header"/>
    <w:basedOn w:val="Normal"/>
    <w:link w:val="En-tteCar"/>
    <w:uiPriority w:val="99"/>
    <w:unhideWhenUsed/>
    <w:rsid w:val="002D6774"/>
    <w:pPr>
      <w:tabs>
        <w:tab w:val="center" w:pos="4536"/>
        <w:tab w:val="right" w:pos="9072"/>
      </w:tabs>
      <w:spacing w:after="0" w:line="240" w:lineRule="auto"/>
    </w:pPr>
  </w:style>
  <w:style w:type="character" w:customStyle="1" w:styleId="En-tteCar">
    <w:name w:val="En-tête Car"/>
    <w:basedOn w:val="Policepardfaut"/>
    <w:link w:val="En-tte"/>
    <w:uiPriority w:val="99"/>
    <w:rsid w:val="002D6774"/>
  </w:style>
  <w:style w:type="paragraph" w:styleId="Pieddepage">
    <w:name w:val="footer"/>
    <w:basedOn w:val="Normal"/>
    <w:link w:val="PieddepageCar"/>
    <w:uiPriority w:val="99"/>
    <w:unhideWhenUsed/>
    <w:rsid w:val="002D67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6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733168">
      <w:bodyDiv w:val="1"/>
      <w:marLeft w:val="0"/>
      <w:marRight w:val="0"/>
      <w:marTop w:val="0"/>
      <w:marBottom w:val="0"/>
      <w:divBdr>
        <w:top w:val="none" w:sz="0" w:space="0" w:color="auto"/>
        <w:left w:val="none" w:sz="0" w:space="0" w:color="auto"/>
        <w:bottom w:val="none" w:sz="0" w:space="0" w:color="auto"/>
        <w:right w:val="none" w:sz="0" w:space="0" w:color="auto"/>
      </w:divBdr>
    </w:div>
    <w:div w:id="517548319">
      <w:bodyDiv w:val="1"/>
      <w:marLeft w:val="0"/>
      <w:marRight w:val="0"/>
      <w:marTop w:val="0"/>
      <w:marBottom w:val="0"/>
      <w:divBdr>
        <w:top w:val="none" w:sz="0" w:space="0" w:color="auto"/>
        <w:left w:val="none" w:sz="0" w:space="0" w:color="auto"/>
        <w:bottom w:val="none" w:sz="0" w:space="0" w:color="auto"/>
        <w:right w:val="none" w:sz="0" w:space="0" w:color="auto"/>
      </w:divBdr>
    </w:div>
    <w:div w:id="562714362">
      <w:bodyDiv w:val="1"/>
      <w:marLeft w:val="0"/>
      <w:marRight w:val="0"/>
      <w:marTop w:val="0"/>
      <w:marBottom w:val="0"/>
      <w:divBdr>
        <w:top w:val="none" w:sz="0" w:space="0" w:color="auto"/>
        <w:left w:val="none" w:sz="0" w:space="0" w:color="auto"/>
        <w:bottom w:val="none" w:sz="0" w:space="0" w:color="auto"/>
        <w:right w:val="none" w:sz="0" w:space="0" w:color="auto"/>
      </w:divBdr>
    </w:div>
    <w:div w:id="1085229969">
      <w:bodyDiv w:val="1"/>
      <w:marLeft w:val="0"/>
      <w:marRight w:val="0"/>
      <w:marTop w:val="0"/>
      <w:marBottom w:val="0"/>
      <w:divBdr>
        <w:top w:val="none" w:sz="0" w:space="0" w:color="auto"/>
        <w:left w:val="none" w:sz="0" w:space="0" w:color="auto"/>
        <w:bottom w:val="none" w:sz="0" w:space="0" w:color="auto"/>
        <w:right w:val="none" w:sz="0" w:space="0" w:color="auto"/>
      </w:divBdr>
    </w:div>
    <w:div w:id="1364401753">
      <w:bodyDiv w:val="1"/>
      <w:marLeft w:val="0"/>
      <w:marRight w:val="0"/>
      <w:marTop w:val="0"/>
      <w:marBottom w:val="0"/>
      <w:divBdr>
        <w:top w:val="none" w:sz="0" w:space="0" w:color="auto"/>
        <w:left w:val="none" w:sz="0" w:space="0" w:color="auto"/>
        <w:bottom w:val="none" w:sz="0" w:space="0" w:color="auto"/>
        <w:right w:val="none" w:sz="0" w:space="0" w:color="auto"/>
      </w:divBdr>
    </w:div>
    <w:div w:id="190036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incess-lillian-foundatio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2076</Words>
  <Characters>11422</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Depondt</dc:creator>
  <cp:keywords/>
  <dc:description/>
  <cp:lastModifiedBy>Isabelle Leclercq</cp:lastModifiedBy>
  <cp:revision>3</cp:revision>
  <dcterms:created xsi:type="dcterms:W3CDTF">2024-02-25T09:55:00Z</dcterms:created>
  <dcterms:modified xsi:type="dcterms:W3CDTF">2024-02-25T10:12:00Z</dcterms:modified>
</cp:coreProperties>
</file>